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151F2" w14:textId="77777777" w:rsidR="00757D16" w:rsidRDefault="00757D16">
      <w:pPr>
        <w:rPr>
          <w:rFonts w:ascii="Arial" w:hAnsi="Arial" w:cs="Arial"/>
          <w:lang w:val="en-GB"/>
        </w:rPr>
      </w:pPr>
    </w:p>
    <w:p w14:paraId="23F1959F" w14:textId="77777777" w:rsidR="00757D16" w:rsidRDefault="00757D16">
      <w:pPr>
        <w:rPr>
          <w:rFonts w:ascii="Arial" w:hAnsi="Arial" w:cs="Arial"/>
          <w:lang w:val="en-GB"/>
        </w:rPr>
      </w:pPr>
    </w:p>
    <w:p w14:paraId="0605AD09" w14:textId="77777777" w:rsidR="00757D16" w:rsidRDefault="00757D16">
      <w:pPr>
        <w:rPr>
          <w:rFonts w:ascii="Arial" w:hAnsi="Arial" w:cs="Arial"/>
          <w:lang w:val="en-GB"/>
        </w:rPr>
      </w:pPr>
    </w:p>
    <w:p w14:paraId="22CBF58F" w14:textId="77777777" w:rsidR="00757D16" w:rsidRDefault="00F56B55">
      <w:pPr>
        <w:rPr>
          <w:rFonts w:ascii="Arial" w:hAnsi="Arial" w:cs="Arial"/>
          <w:bCs/>
          <w:sz w:val="24"/>
          <w:szCs w:val="24"/>
          <w:lang w:val="en-GB"/>
        </w:rPr>
      </w:pPr>
      <w:r>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NGMN Liaison Statement to 3GPP Plenary on 5G NR TDD Uplink Throughput</w:t>
      </w:r>
    </w:p>
    <w:p w14:paraId="059826C6" w14:textId="77777777" w:rsidR="00757D16" w:rsidRDefault="00757D16">
      <w:pPr>
        <w:rPr>
          <w:rFonts w:ascii="Arial" w:hAnsi="Arial" w:cs="Arial"/>
          <w:bCs/>
          <w:color w:val="000000"/>
          <w:sz w:val="24"/>
          <w:szCs w:val="24"/>
          <w:lang w:val="en-GB"/>
        </w:rPr>
      </w:pPr>
    </w:p>
    <w:p w14:paraId="391439C5" w14:textId="77777777" w:rsidR="00757D16" w:rsidRDefault="00F56B55">
      <w:pPr>
        <w:rPr>
          <w:rFonts w:ascii="Arial" w:eastAsia="Batang" w:hAnsi="Arial" w:cs="Arial"/>
          <w:bCs/>
          <w:color w:val="000000"/>
          <w:sz w:val="24"/>
          <w:szCs w:val="24"/>
          <w:lang w:val="en-GB"/>
        </w:rPr>
      </w:pPr>
      <w:r>
        <w:rPr>
          <w:rFonts w:ascii="Arial" w:eastAsia="Batang" w:hAnsi="Arial" w:cs="Arial"/>
          <w:b/>
          <w:bCs/>
          <w:color w:val="000000"/>
          <w:sz w:val="24"/>
          <w:szCs w:val="24"/>
          <w:lang w:val="en-GB" w:eastAsia="ko-KR"/>
        </w:rPr>
        <w:t xml:space="preserve">Source: </w:t>
      </w:r>
      <w:r>
        <w:rPr>
          <w:rFonts w:ascii="Arial" w:eastAsia="Batang" w:hAnsi="Arial" w:cs="Arial"/>
          <w:bCs/>
          <w:color w:val="000000"/>
          <w:sz w:val="24"/>
          <w:szCs w:val="24"/>
          <w:lang w:val="en-GB" w:eastAsia="ko-KR"/>
        </w:rPr>
        <w:t>NGMN Alliance Project “5G TDD Uplink”</w:t>
      </w:r>
    </w:p>
    <w:p w14:paraId="57F90B1D" w14:textId="77777777" w:rsidR="00757D16" w:rsidRDefault="00757D16">
      <w:pPr>
        <w:rPr>
          <w:rFonts w:ascii="Arial" w:eastAsia="Batang" w:hAnsi="Arial" w:cs="Arial"/>
          <w:bCs/>
          <w:color w:val="000000"/>
          <w:sz w:val="24"/>
          <w:szCs w:val="24"/>
          <w:lang w:val="en-GB"/>
        </w:rPr>
      </w:pPr>
    </w:p>
    <w:p w14:paraId="082C3B7E" w14:textId="77777777" w:rsidR="00757D16" w:rsidRDefault="00F56B55">
      <w:pPr>
        <w:rPr>
          <w:rFonts w:ascii="Arial" w:hAnsi="Arial" w:cs="Arial"/>
          <w:color w:val="000000"/>
          <w:sz w:val="24"/>
          <w:szCs w:val="24"/>
          <w:lang w:val="en-GB"/>
        </w:rPr>
      </w:pPr>
      <w:r>
        <w:rPr>
          <w:rFonts w:ascii="Arial" w:eastAsia="Batang" w:hAnsi="Arial" w:cs="Arial"/>
          <w:b/>
          <w:bCs/>
          <w:color w:val="000000"/>
          <w:sz w:val="24"/>
          <w:szCs w:val="24"/>
          <w:lang w:val="en-GB" w:eastAsia="ko-KR"/>
        </w:rPr>
        <w:t xml:space="preserve">To: </w:t>
      </w:r>
      <w:r>
        <w:rPr>
          <w:rFonts w:ascii="Arial" w:hAnsi="Arial" w:cs="Arial"/>
          <w:color w:val="000000"/>
          <w:sz w:val="24"/>
          <w:szCs w:val="24"/>
          <w:lang w:val="en-GB" w:eastAsia="zh-CN"/>
        </w:rPr>
        <w:t xml:space="preserve">3GPP TSG RAN </w:t>
      </w:r>
    </w:p>
    <w:p w14:paraId="23F31017" w14:textId="77777777" w:rsidR="00757D16" w:rsidRDefault="00F56B55">
      <w:pPr>
        <w:rPr>
          <w:rFonts w:ascii="Arial" w:hAnsi="Arial" w:cs="Arial"/>
          <w:color w:val="000000"/>
          <w:sz w:val="24"/>
          <w:szCs w:val="24"/>
          <w:lang w:val="en-GB"/>
        </w:rPr>
      </w:pPr>
      <w:r>
        <w:rPr>
          <w:rFonts w:ascii="Arial" w:hAnsi="Arial" w:cs="Arial"/>
          <w:b/>
          <w:color w:val="000000"/>
          <w:sz w:val="24"/>
          <w:szCs w:val="24"/>
          <w:lang w:val="en-GB" w:eastAsia="zh-CN"/>
        </w:rPr>
        <w:t>CC</w:t>
      </w:r>
      <w:r>
        <w:rPr>
          <w:rFonts w:ascii="Arial" w:hAnsi="Arial" w:cs="Arial"/>
          <w:color w:val="000000"/>
          <w:sz w:val="24"/>
          <w:szCs w:val="24"/>
          <w:lang w:val="en-GB" w:eastAsia="zh-CN"/>
        </w:rPr>
        <w:t>: 3GPP TSG SA, 3GPP WG SA1</w:t>
      </w:r>
    </w:p>
    <w:p w14:paraId="3EBD087D" w14:textId="77777777" w:rsidR="00757D16" w:rsidRDefault="00757D16">
      <w:pPr>
        <w:rPr>
          <w:rFonts w:ascii="Arial" w:hAnsi="Arial" w:cs="Arial"/>
          <w:color w:val="000000"/>
          <w:sz w:val="24"/>
          <w:szCs w:val="24"/>
          <w:lang w:val="en-GB"/>
        </w:rPr>
      </w:pPr>
    </w:p>
    <w:p w14:paraId="74FB7DD8" w14:textId="77777777" w:rsidR="00757D16" w:rsidRDefault="00757D16">
      <w:pPr>
        <w:rPr>
          <w:rFonts w:ascii="Arial" w:hAnsi="Arial" w:cs="Arial"/>
          <w:color w:val="000000"/>
          <w:sz w:val="24"/>
          <w:szCs w:val="24"/>
          <w:lang w:val="en-GB"/>
        </w:rPr>
      </w:pPr>
    </w:p>
    <w:p w14:paraId="6F17D0E2" w14:textId="77777777" w:rsidR="00757D16" w:rsidRDefault="00F56B55">
      <w:pPr>
        <w:rPr>
          <w:rFonts w:ascii="Arial" w:hAnsi="Arial" w:cs="Arial"/>
          <w:bCs/>
          <w:color w:val="000000"/>
          <w:sz w:val="24"/>
          <w:szCs w:val="24"/>
          <w:lang w:val="en-GB"/>
        </w:rPr>
      </w:pPr>
      <w:r>
        <w:rPr>
          <w:rFonts w:ascii="Arial" w:eastAsia="Batang" w:hAnsi="Arial" w:cs="Arial"/>
          <w:b/>
          <w:bCs/>
          <w:color w:val="000000"/>
          <w:sz w:val="24"/>
          <w:szCs w:val="24"/>
          <w:lang w:val="en-GB" w:eastAsia="ko-KR"/>
        </w:rPr>
        <w:t xml:space="preserve">Date: </w:t>
      </w:r>
      <w:r>
        <w:rPr>
          <w:rFonts w:ascii="Arial" w:hAnsi="Arial" w:cs="Arial"/>
          <w:bCs/>
          <w:color w:val="000000"/>
          <w:sz w:val="24"/>
          <w:szCs w:val="24"/>
          <w:lang w:val="en-GB" w:eastAsia="zh-CN"/>
        </w:rPr>
        <w:t>June 17</w:t>
      </w:r>
      <w:r>
        <w:rPr>
          <w:rFonts w:ascii="Arial" w:hAnsi="Arial" w:cs="Arial"/>
          <w:bCs/>
          <w:color w:val="000000"/>
          <w:sz w:val="24"/>
          <w:szCs w:val="24"/>
          <w:vertAlign w:val="superscript"/>
          <w:lang w:val="en-GB" w:eastAsia="zh-CN"/>
        </w:rPr>
        <w:t>th</w:t>
      </w:r>
      <w:r>
        <w:rPr>
          <w:rFonts w:ascii="Arial" w:hAnsi="Arial" w:cs="Arial"/>
          <w:bCs/>
          <w:color w:val="000000"/>
          <w:sz w:val="24"/>
          <w:szCs w:val="24"/>
          <w:lang w:val="en-GB" w:eastAsia="zh-CN"/>
        </w:rPr>
        <w:t>, 20</w:t>
      </w:r>
      <w:r>
        <w:rPr>
          <w:rFonts w:ascii="Arial" w:hAnsi="Arial" w:cs="Arial" w:hint="eastAsia"/>
          <w:bCs/>
          <w:color w:val="000000"/>
          <w:sz w:val="24"/>
          <w:szCs w:val="24"/>
          <w:lang w:val="en-GB" w:eastAsia="zh-CN"/>
        </w:rPr>
        <w:t>2</w:t>
      </w:r>
      <w:r>
        <w:rPr>
          <w:rFonts w:ascii="Arial" w:hAnsi="Arial" w:cs="Arial"/>
          <w:bCs/>
          <w:color w:val="000000"/>
          <w:sz w:val="24"/>
          <w:szCs w:val="24"/>
          <w:lang w:val="en-GB" w:eastAsia="zh-CN"/>
        </w:rPr>
        <w:t>1</w:t>
      </w:r>
    </w:p>
    <w:p w14:paraId="7FB57365" w14:textId="77777777" w:rsidR="00757D16" w:rsidRDefault="00757D16">
      <w:pPr>
        <w:rPr>
          <w:rFonts w:ascii="Arial" w:hAnsi="Arial" w:cs="Arial"/>
          <w:bCs/>
          <w:color w:val="000000"/>
          <w:sz w:val="24"/>
          <w:szCs w:val="24"/>
          <w:lang w:val="en-GB"/>
        </w:rPr>
      </w:pPr>
    </w:p>
    <w:p w14:paraId="6F18EF49" w14:textId="77777777" w:rsidR="00757D16" w:rsidRDefault="00F56B55">
      <w:pPr>
        <w:ind w:left="1260" w:hanging="1260"/>
        <w:rPr>
          <w:rFonts w:ascii="Arial" w:hAnsi="Arial" w:cs="Arial"/>
          <w:bCs/>
          <w:color w:val="000000"/>
          <w:sz w:val="24"/>
          <w:szCs w:val="24"/>
          <w:lang w:val="en-GB"/>
        </w:rPr>
      </w:pPr>
      <w:r>
        <w:rPr>
          <w:rFonts w:ascii="Arial" w:eastAsia="Batang" w:hAnsi="Arial" w:cs="Arial"/>
          <w:b/>
          <w:bCs/>
          <w:color w:val="000000"/>
          <w:sz w:val="24"/>
          <w:szCs w:val="24"/>
          <w:lang w:val="en-GB" w:eastAsia="ko-KR"/>
        </w:rPr>
        <w:t>Contacts</w:t>
      </w:r>
      <w:r>
        <w:rPr>
          <w:rFonts w:ascii="Arial" w:hAnsi="Arial" w:cs="Arial"/>
          <w:bCs/>
          <w:color w:val="000000"/>
          <w:sz w:val="24"/>
          <w:szCs w:val="24"/>
          <w:lang w:val="en-GB" w:eastAsia="zh-CN"/>
        </w:rPr>
        <w:t>:</w:t>
      </w:r>
      <w:r>
        <w:rPr>
          <w:rFonts w:ascii="Arial" w:hAnsi="Arial" w:cs="Arial"/>
          <w:bCs/>
          <w:color w:val="000000"/>
          <w:sz w:val="24"/>
          <w:szCs w:val="24"/>
          <w:lang w:val="en-GB" w:eastAsia="zh-CN"/>
        </w:rPr>
        <w:tab/>
        <w:t>Klaus Moschner (</w:t>
      </w:r>
      <w:hyperlink r:id="rId9" w:tooltip="mailto:klaus.moschner@ngmn.org" w:history="1">
        <w:r>
          <w:rPr>
            <w:rStyle w:val="Hyperlink"/>
            <w:rFonts w:ascii="Arial" w:hAnsi="Arial" w:cs="Arial"/>
            <w:sz w:val="24"/>
            <w:szCs w:val="24"/>
            <w:lang w:val="en-GB"/>
          </w:rPr>
          <w:t>klaus</w:t>
        </w:r>
        <w:r>
          <w:rPr>
            <w:rStyle w:val="Hyperlink"/>
            <w:rFonts w:ascii="Arial" w:hAnsi="Arial" w:cs="Arial"/>
            <w:sz w:val="24"/>
            <w:szCs w:val="24"/>
            <w:lang w:val="en-GB" w:eastAsia="zh-CN"/>
          </w:rPr>
          <w:t>.</w:t>
        </w:r>
        <w:r>
          <w:rPr>
            <w:rStyle w:val="Hyperlink"/>
            <w:rFonts w:ascii="Arial" w:hAnsi="Arial" w:cs="Arial"/>
            <w:sz w:val="24"/>
            <w:szCs w:val="24"/>
            <w:lang w:val="en-GB"/>
          </w:rPr>
          <w:t>moschner</w:t>
        </w:r>
        <w:r>
          <w:rPr>
            <w:rStyle w:val="Hyperlink"/>
            <w:rFonts w:ascii="Arial" w:hAnsi="Arial" w:cs="Arial"/>
            <w:sz w:val="24"/>
            <w:szCs w:val="24"/>
            <w:lang w:val="en-GB" w:eastAsia="zh-CN"/>
          </w:rPr>
          <w:t>@ngmn.org</w:t>
        </w:r>
      </w:hyperlink>
      <w:r>
        <w:rPr>
          <w:rFonts w:ascii="Arial" w:hAnsi="Arial" w:cs="Arial"/>
          <w:bCs/>
          <w:color w:val="000000"/>
          <w:sz w:val="24"/>
          <w:szCs w:val="24"/>
          <w:lang w:val="en-GB" w:eastAsia="zh-CN"/>
        </w:rPr>
        <w:t>)</w:t>
      </w:r>
    </w:p>
    <w:p w14:paraId="2AA0BEA1" w14:textId="77777777" w:rsidR="00757D16" w:rsidRPr="006B2D89" w:rsidRDefault="00F56B55">
      <w:pPr>
        <w:ind w:left="1260" w:hanging="1260"/>
        <w:rPr>
          <w:rFonts w:ascii="Arial" w:hAnsi="Arial" w:cs="Arial"/>
          <w:bCs/>
          <w:color w:val="000000"/>
          <w:sz w:val="24"/>
          <w:szCs w:val="24"/>
        </w:rPr>
      </w:pPr>
      <w:r>
        <w:rPr>
          <w:rFonts w:ascii="Arial" w:hAnsi="Arial" w:cs="Arial"/>
          <w:bCs/>
          <w:color w:val="000000"/>
          <w:sz w:val="24"/>
          <w:szCs w:val="24"/>
          <w:lang w:val="en-GB" w:eastAsia="zh-CN"/>
        </w:rPr>
        <w:tab/>
      </w:r>
      <w:r w:rsidRPr="006B2D89">
        <w:rPr>
          <w:rFonts w:ascii="Arial" w:hAnsi="Arial" w:cs="Arial"/>
          <w:bCs/>
          <w:color w:val="000000"/>
          <w:sz w:val="24"/>
          <w:szCs w:val="24"/>
          <w:lang w:eastAsia="zh-CN"/>
        </w:rPr>
        <w:t>Dr. Wolfgang Fleischer (</w:t>
      </w:r>
      <w:hyperlink r:id="rId10" w:tooltip="mailto:wolfgang.fleischer@a1.group" w:history="1">
        <w:r w:rsidRPr="006B2D89">
          <w:rPr>
            <w:rStyle w:val="Hyperlink"/>
            <w:rFonts w:ascii="Arial" w:hAnsi="Arial" w:cs="Arial"/>
            <w:bCs/>
            <w:sz w:val="24"/>
            <w:szCs w:val="24"/>
            <w:lang w:eastAsia="zh-CN"/>
          </w:rPr>
          <w:t>wolfgang.fleischer@a1.group</w:t>
        </w:r>
      </w:hyperlink>
      <w:r w:rsidRPr="006B2D89">
        <w:rPr>
          <w:rFonts w:ascii="Arial" w:hAnsi="Arial" w:cs="Arial"/>
          <w:bCs/>
          <w:color w:val="000000"/>
          <w:sz w:val="24"/>
          <w:szCs w:val="24"/>
          <w:lang w:eastAsia="zh-CN"/>
        </w:rPr>
        <w:t xml:space="preserve">) </w:t>
      </w:r>
      <w:r w:rsidRPr="006B2D89">
        <w:rPr>
          <w:rFonts w:ascii="Arial" w:hAnsi="Arial" w:cs="Arial"/>
          <w:bCs/>
          <w:color w:val="000000"/>
          <w:sz w:val="24"/>
          <w:szCs w:val="24"/>
          <w:lang w:eastAsia="zh-CN"/>
        </w:rPr>
        <w:br/>
      </w:r>
      <w:r w:rsidRPr="006B2D89">
        <w:rPr>
          <w:rFonts w:ascii="Arial" w:hAnsi="Arial" w:cs="Arial"/>
          <w:bCs/>
          <w:color w:val="000000"/>
          <w:sz w:val="24"/>
          <w:szCs w:val="24"/>
          <w:lang w:eastAsia="zh-CN"/>
        </w:rPr>
        <w:t>Giovanni Romano (giovanni.romano@telecomitalia.it)</w:t>
      </w:r>
    </w:p>
    <w:p w14:paraId="73BDEABF" w14:textId="77777777" w:rsidR="00757D16" w:rsidRPr="006B2D89" w:rsidRDefault="00757D16">
      <w:pPr>
        <w:rPr>
          <w:rFonts w:ascii="Arial" w:hAnsi="Arial" w:cs="Arial"/>
          <w:bCs/>
          <w:color w:val="000000"/>
          <w:sz w:val="24"/>
          <w:szCs w:val="24"/>
        </w:rPr>
      </w:pPr>
    </w:p>
    <w:p w14:paraId="57E38D6F" w14:textId="77777777" w:rsidR="00757D16" w:rsidRPr="006B2D89" w:rsidRDefault="00757D16">
      <w:pPr>
        <w:tabs>
          <w:tab w:val="left" w:pos="1620"/>
          <w:tab w:val="left" w:pos="1800"/>
          <w:tab w:val="left" w:pos="1980"/>
        </w:tabs>
        <w:rPr>
          <w:rFonts w:ascii="Arial" w:eastAsia="Batang" w:hAnsi="Arial" w:cs="Arial"/>
          <w:b/>
          <w:bCs/>
          <w:color w:val="000000"/>
          <w:sz w:val="24"/>
          <w:szCs w:val="24"/>
        </w:rPr>
      </w:pPr>
    </w:p>
    <w:p w14:paraId="4FB5B277" w14:textId="77777777" w:rsidR="00757D16" w:rsidRDefault="00F56B55">
      <w:pPr>
        <w:outlineLvl w:val="0"/>
        <w:rPr>
          <w:rFonts w:ascii="Arial" w:eastAsia="Batang" w:hAnsi="Arial" w:cs="Arial"/>
          <w:b/>
          <w:bCs/>
          <w:color w:val="000000"/>
          <w:sz w:val="24"/>
          <w:szCs w:val="24"/>
          <w:lang w:val="en-GB"/>
        </w:rPr>
      </w:pPr>
      <w:r>
        <w:rPr>
          <w:rFonts w:ascii="Arial" w:eastAsia="Batang" w:hAnsi="Arial" w:cs="Arial"/>
          <w:b/>
          <w:bCs/>
          <w:color w:val="000000"/>
          <w:sz w:val="24"/>
          <w:szCs w:val="24"/>
          <w:lang w:val="en-GB" w:eastAsia="ko-KR"/>
        </w:rPr>
        <w:t>1. About the NGMN Alliance</w:t>
      </w:r>
    </w:p>
    <w:p w14:paraId="088C6297" w14:textId="77777777" w:rsidR="00757D16" w:rsidRDefault="00F56B55">
      <w:pPr>
        <w:rPr>
          <w:lang w:val="en-GB"/>
        </w:rPr>
      </w:pPr>
      <w:r>
        <w:rPr>
          <w:rFonts w:ascii="Arial" w:hAnsi="Arial" w:cs="Arial"/>
          <w:sz w:val="24"/>
          <w:szCs w:val="24"/>
          <w:lang w:val="en-GB"/>
        </w:rPr>
        <w:t>The NGMN Alliance (Next Generation Mobile Networks Alliance) is a forum founded by world-leading Mobile Network Operators and open to all partners in the mobile industry. Its g</w:t>
      </w:r>
      <w:r>
        <w:rPr>
          <w:rFonts w:ascii="Arial" w:hAnsi="Arial" w:cs="Arial"/>
          <w:sz w:val="24"/>
          <w:szCs w:val="24"/>
          <w:lang w:val="en-GB"/>
        </w:rPr>
        <w:t>oal is to ensure that next generation network infrastructure, service platforms and devices will meet the requirements of operators and, ultimately, will satisfy end user demand and expectations.</w:t>
      </w:r>
    </w:p>
    <w:p w14:paraId="0CAEE8CA" w14:textId="77777777" w:rsidR="00757D16" w:rsidRDefault="00F56B55">
      <w:pPr>
        <w:rPr>
          <w:lang w:val="en-GB"/>
        </w:rPr>
      </w:pPr>
      <w:r>
        <w:rPr>
          <w:rFonts w:ascii="Arial" w:hAnsi="Arial" w:cs="Arial"/>
          <w:sz w:val="24"/>
          <w:szCs w:val="24"/>
          <w:lang w:val="en-GB"/>
        </w:rPr>
        <w:t xml:space="preserve"> </w:t>
      </w:r>
    </w:p>
    <w:p w14:paraId="2D254E1F" w14:textId="77777777" w:rsidR="00757D16" w:rsidRDefault="00F56B55">
      <w:pPr>
        <w:rPr>
          <w:lang w:val="en-GB"/>
        </w:rPr>
      </w:pPr>
      <w:r>
        <w:rPr>
          <w:rFonts w:ascii="Arial" w:hAnsi="Arial" w:cs="Arial"/>
          <w:sz w:val="24"/>
          <w:szCs w:val="24"/>
          <w:lang w:val="en-GB"/>
        </w:rPr>
        <w:t>The vision of the NGMN Alliance is to provide impactful in</w:t>
      </w:r>
      <w:r>
        <w:rPr>
          <w:rFonts w:ascii="Arial" w:hAnsi="Arial" w:cs="Arial"/>
          <w:sz w:val="24"/>
          <w:szCs w:val="24"/>
          <w:lang w:val="en-GB"/>
        </w:rPr>
        <w:t>dustry guidance to achieve innovative and affordable mobile telecommunication services for the end user with a particular focus on supporting 5G’s full implementation, Mastering the Route to Disaggregation, Sustainability and Green Networks, and 6G.</w:t>
      </w:r>
    </w:p>
    <w:p w14:paraId="0B32D2B5" w14:textId="77777777" w:rsidR="00757D16" w:rsidRDefault="00F56B55">
      <w:pPr>
        <w:rPr>
          <w:lang w:val="en-GB"/>
        </w:rPr>
      </w:pPr>
      <w:r>
        <w:rPr>
          <w:rFonts w:ascii="Arial" w:hAnsi="Arial" w:cs="Arial"/>
          <w:sz w:val="24"/>
          <w:szCs w:val="24"/>
          <w:lang w:val="en-GB"/>
        </w:rPr>
        <w:t xml:space="preserve"> </w:t>
      </w:r>
    </w:p>
    <w:p w14:paraId="37CA1C42" w14:textId="77777777" w:rsidR="00757D16" w:rsidRDefault="00F56B55">
      <w:pPr>
        <w:rPr>
          <w:lang w:val="en-GB"/>
        </w:rPr>
      </w:pPr>
      <w:r>
        <w:rPr>
          <w:rFonts w:ascii="Arial" w:hAnsi="Arial" w:cs="Arial"/>
          <w:sz w:val="24"/>
          <w:szCs w:val="24"/>
          <w:lang w:val="en-GB"/>
        </w:rPr>
        <w:t>NGMN</w:t>
      </w:r>
      <w:r>
        <w:rPr>
          <w:rFonts w:ascii="Arial" w:hAnsi="Arial" w:cs="Arial"/>
          <w:sz w:val="24"/>
          <w:szCs w:val="24"/>
          <w:lang w:val="en-GB"/>
        </w:rPr>
        <w:t xml:space="preserve"> seeks to incorporate the views of all interested stakeholders in the telecommunications industry.</w:t>
      </w:r>
    </w:p>
    <w:p w14:paraId="5FAAD3C9" w14:textId="77777777" w:rsidR="00757D16" w:rsidRDefault="00757D16">
      <w:pPr>
        <w:outlineLvl w:val="0"/>
        <w:rPr>
          <w:rFonts w:ascii="Arial" w:eastAsia="Batang" w:hAnsi="Arial" w:cs="Arial"/>
          <w:color w:val="000000"/>
          <w:sz w:val="24"/>
          <w:szCs w:val="24"/>
          <w:lang w:val="en-GB"/>
        </w:rPr>
      </w:pPr>
    </w:p>
    <w:p w14:paraId="378BAE9F" w14:textId="77777777" w:rsidR="00757D16" w:rsidRDefault="00757D16">
      <w:pPr>
        <w:outlineLvl w:val="0"/>
        <w:rPr>
          <w:rFonts w:ascii="Arial" w:eastAsia="Batang" w:hAnsi="Arial" w:cs="Arial"/>
          <w:color w:val="000000"/>
          <w:sz w:val="24"/>
          <w:szCs w:val="24"/>
          <w:lang w:val="en-GB"/>
        </w:rPr>
      </w:pPr>
    </w:p>
    <w:p w14:paraId="04B6D31F" w14:textId="77777777" w:rsidR="00757D16" w:rsidRDefault="00F56B55">
      <w:pPr>
        <w:outlineLvl w:val="0"/>
        <w:rPr>
          <w:rFonts w:ascii="Arial" w:eastAsia="Batang" w:hAnsi="Arial" w:cs="Arial"/>
          <w:b/>
          <w:bCs/>
          <w:sz w:val="24"/>
          <w:szCs w:val="24"/>
          <w:lang w:val="en-GB"/>
        </w:rPr>
      </w:pPr>
      <w:r>
        <w:rPr>
          <w:rFonts w:ascii="Arial" w:eastAsia="Batang" w:hAnsi="Arial" w:cs="Arial"/>
          <w:b/>
          <w:bCs/>
          <w:color w:val="000000"/>
          <w:sz w:val="24"/>
          <w:szCs w:val="24"/>
          <w:lang w:val="en-GB" w:eastAsia="ko-KR"/>
        </w:rPr>
        <w:t xml:space="preserve">2. </w:t>
      </w:r>
      <w:r>
        <w:rPr>
          <w:rFonts w:ascii="Arial" w:eastAsia="Batang" w:hAnsi="Arial" w:cs="Arial"/>
          <w:b/>
          <w:bCs/>
          <w:sz w:val="24"/>
          <w:szCs w:val="24"/>
          <w:lang w:val="en-GB" w:eastAsia="ko-KR"/>
        </w:rPr>
        <w:t>Intention of the LS and required actions</w:t>
      </w:r>
    </w:p>
    <w:p w14:paraId="74CDF911" w14:textId="77777777" w:rsidR="00757D16" w:rsidRDefault="00F56B55">
      <w:pPr>
        <w:rPr>
          <w:rFonts w:ascii="Arial" w:hAnsi="Arial" w:cs="Arial"/>
          <w:sz w:val="24"/>
          <w:szCs w:val="24"/>
          <w:lang w:val="en-GB"/>
        </w:rPr>
      </w:pPr>
      <w:r>
        <w:rPr>
          <w:rFonts w:ascii="Arial" w:hAnsi="Arial" w:cs="Arial"/>
          <w:sz w:val="24"/>
          <w:szCs w:val="24"/>
          <w:lang w:val="en-GB" w:eastAsia="ko-KR"/>
        </w:rPr>
        <w:t>In 2021 NGMN</w:t>
      </w:r>
      <w:r>
        <w:rPr>
          <w:rFonts w:ascii="Arial" w:hAnsi="Arial" w:cs="Arial"/>
          <w:sz w:val="24"/>
          <w:szCs w:val="24"/>
          <w:lang w:val="en-GB" w:eastAsia="ko-KR"/>
        </w:rPr>
        <w:t xml:space="preserve"> Alliance started a new project concerned about finding solutions for improving the 5G TDD Uplink </w:t>
      </w:r>
      <w:proofErr w:type="gramStart"/>
      <w:r>
        <w:rPr>
          <w:rFonts w:ascii="Arial" w:hAnsi="Arial" w:cs="Arial"/>
          <w:sz w:val="24"/>
          <w:szCs w:val="24"/>
          <w:lang w:val="en-GB" w:eastAsia="ko-KR"/>
        </w:rPr>
        <w:t>in particular for</w:t>
      </w:r>
      <w:proofErr w:type="gramEnd"/>
      <w:r>
        <w:rPr>
          <w:rFonts w:ascii="Arial" w:hAnsi="Arial" w:cs="Arial"/>
          <w:sz w:val="24"/>
          <w:szCs w:val="24"/>
          <w:lang w:val="en-GB" w:eastAsia="ko-KR"/>
        </w:rPr>
        <w:t xml:space="preserve"> use cases that are relevant for the vertical industries. This project studies the following  </w:t>
      </w:r>
    </w:p>
    <w:p w14:paraId="1CD8F2D8" w14:textId="77777777" w:rsidR="00757D16" w:rsidRDefault="00F56B55">
      <w:pPr>
        <w:pStyle w:val="StandardWeb"/>
        <w:numPr>
          <w:ilvl w:val="0"/>
          <w:numId w:val="19"/>
        </w:numPr>
        <w:spacing w:before="0" w:beforeAutospacing="0" w:after="0" w:afterAutospacing="0" w:line="249" w:lineRule="atLeast"/>
        <w:rPr>
          <w:rFonts w:ascii="Arial" w:hAnsi="Arial" w:cs="Arial"/>
          <w:lang w:val="en-GB"/>
        </w:rPr>
      </w:pPr>
      <w:r>
        <w:rPr>
          <w:rFonts w:ascii="Arial" w:hAnsi="Arial" w:cs="Arial"/>
          <w:color w:val="000000"/>
          <w:lang w:val="en-GB"/>
        </w:rPr>
        <w:t xml:space="preserve">Deploying 5G TDD networks in a multi-operator </w:t>
      </w:r>
      <w:r>
        <w:rPr>
          <w:rFonts w:ascii="Arial" w:hAnsi="Arial" w:cs="Arial"/>
          <w:color w:val="000000"/>
          <w:lang w:val="en-GB"/>
        </w:rPr>
        <w:t>context requires synchronized operation of adjacent networks and</w:t>
      </w:r>
      <w:proofErr w:type="gramStart"/>
      <w:r>
        <w:rPr>
          <w:rFonts w:ascii="Arial" w:hAnsi="Arial" w:cs="Arial"/>
          <w:color w:val="000000"/>
          <w:lang w:val="en-GB"/>
        </w:rPr>
        <w:t>, in particular, the</w:t>
      </w:r>
      <w:proofErr w:type="gramEnd"/>
      <w:r>
        <w:rPr>
          <w:rFonts w:ascii="Arial" w:hAnsi="Arial" w:cs="Arial"/>
          <w:color w:val="000000"/>
          <w:lang w:val="en-GB"/>
        </w:rPr>
        <w:t xml:space="preserve"> adoption among operators of a compatible frame structure to avoid any BS-BS and MS-MS interference and allow coexistence without the need for guard bands or additional fil</w:t>
      </w:r>
      <w:r>
        <w:rPr>
          <w:rFonts w:ascii="Arial" w:hAnsi="Arial" w:cs="Arial"/>
          <w:color w:val="000000"/>
          <w:lang w:val="en-GB"/>
        </w:rPr>
        <w:t>ters supporting efficient spectrum usage.</w:t>
      </w:r>
    </w:p>
    <w:p w14:paraId="49E91113" w14:textId="77777777" w:rsidR="00757D16" w:rsidRDefault="00F56B55">
      <w:pPr>
        <w:pStyle w:val="Standard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To avoid potential interference situations and ensure an efficient spectrum usage, regulatory conditions are attached to spectrum rights. In Europe for example, common TDD frame structures at national level are def</w:t>
      </w:r>
      <w:r>
        <w:rPr>
          <w:rFonts w:ascii="Arial" w:hAnsi="Arial" w:cs="Arial"/>
          <w:color w:val="000000"/>
          <w:lang w:val="en-GB"/>
        </w:rPr>
        <w:t>ined for the 3400 – 3800 MHz frequency band (Band n78).  Current frame structures consist of 8 timeslots in the downlink (DL) and 2 timeslots in the uplink (UL) which allows a maximum of 180 Mbit/s peak throughput under optimum conditions in the uplink (wi</w:t>
      </w:r>
      <w:r>
        <w:rPr>
          <w:rFonts w:ascii="Arial" w:hAnsi="Arial" w:cs="Arial"/>
          <w:color w:val="000000"/>
          <w:lang w:val="en-GB"/>
        </w:rPr>
        <w:t xml:space="preserve">th 100 MHz </w:t>
      </w:r>
      <w:r>
        <w:rPr>
          <w:rFonts w:ascii="Arial" w:hAnsi="Arial" w:cs="Arial"/>
          <w:color w:val="000000"/>
          <w:lang w:val="en-GB"/>
        </w:rPr>
        <w:lastRenderedPageBreak/>
        <w:t>spectrum bandwidth, 2x2 UL MIMO and without UL carrier aggregation) and a minimum latency of 2 – 4 </w:t>
      </w:r>
      <w:proofErr w:type="spellStart"/>
      <w:r>
        <w:rPr>
          <w:rFonts w:ascii="Arial" w:hAnsi="Arial" w:cs="Arial"/>
          <w:color w:val="000000"/>
          <w:lang w:val="en-GB"/>
        </w:rPr>
        <w:t>ms</w:t>
      </w:r>
      <w:proofErr w:type="spellEnd"/>
      <w:r>
        <w:rPr>
          <w:rFonts w:ascii="Arial" w:hAnsi="Arial" w:cs="Arial"/>
          <w:color w:val="000000"/>
          <w:lang w:val="en-GB"/>
        </w:rPr>
        <w:t xml:space="preserve"> one-way in the RAN. The obligation to adopt the common national TDD frame structure can possibly be relaxed for local/regional licensing, while</w:t>
      </w:r>
      <w:r>
        <w:rPr>
          <w:rFonts w:ascii="Arial" w:hAnsi="Arial" w:cs="Arial"/>
          <w:color w:val="000000"/>
          <w:lang w:val="en-GB"/>
        </w:rPr>
        <w:t xml:space="preserve"> obligations to avoid interference remain in place.</w:t>
      </w:r>
    </w:p>
    <w:p w14:paraId="0D40E01F" w14:textId="77777777" w:rsidR="00757D16" w:rsidRDefault="00F56B55">
      <w:pPr>
        <w:pStyle w:val="Standard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 xml:space="preserve">On the other hand, </w:t>
      </w:r>
      <w:proofErr w:type="gramStart"/>
      <w:r>
        <w:rPr>
          <w:rFonts w:ascii="Arial" w:hAnsi="Arial" w:cs="Arial"/>
          <w:color w:val="000000"/>
          <w:lang w:val="en-GB"/>
        </w:rPr>
        <w:t>there’s</w:t>
      </w:r>
      <w:proofErr w:type="gramEnd"/>
      <w:r>
        <w:rPr>
          <w:rFonts w:ascii="Arial" w:hAnsi="Arial" w:cs="Arial"/>
          <w:color w:val="000000"/>
          <w:lang w:val="en-GB"/>
        </w:rPr>
        <w:t xml:space="preserve"> the need to account for licensees’ commercial service needs and the great variety of 5G use cases.</w:t>
      </w:r>
    </w:p>
    <w:p w14:paraId="0CE2AD0D" w14:textId="77777777" w:rsidR="00757D16" w:rsidRDefault="00F56B55">
      <w:pPr>
        <w:pStyle w:val="Standard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In fact, when working with industries (e. g. manufacturing, entertainment, new</w:t>
      </w:r>
      <w:r>
        <w:rPr>
          <w:rFonts w:ascii="Arial" w:hAnsi="Arial" w:cs="Arial"/>
          <w:color w:val="000000"/>
          <w:lang w:val="en-GB"/>
        </w:rPr>
        <w:t xml:space="preserve">s production, autonomous vehicles), a much higher uplink capacity is often required. For example, in SA1 </w:t>
      </w:r>
      <w:hyperlink w:history="1">
        <w:r>
          <w:rPr>
            <w:color w:val="000000"/>
            <w:lang w:val="en-GB"/>
          </w:rPr>
          <w:t>22.261</w:t>
        </w:r>
      </w:hyperlink>
      <w:r>
        <w:rPr>
          <w:rFonts w:ascii="Arial" w:hAnsi="Arial" w:cs="Arial"/>
          <w:color w:val="000000"/>
          <w:lang w:val="en-GB"/>
        </w:rPr>
        <w:t xml:space="preserve"> there are requirements for cloud rendering and virtual reality which range from 100Mbps up to perhaps Gbps per user in some potent</w:t>
      </w:r>
      <w:r>
        <w:rPr>
          <w:rFonts w:ascii="Arial" w:hAnsi="Arial" w:cs="Arial"/>
          <w:color w:val="000000"/>
          <w:lang w:val="en-GB"/>
        </w:rPr>
        <w:t>ial cases; even at the lower end of this requirement support within the constraints discussed in the previous paragraph would be limited to a very small number of users. In other examples from the automotive sector, extracting data from cars on a test trac</w:t>
      </w:r>
      <w:r>
        <w:rPr>
          <w:rFonts w:ascii="Arial" w:hAnsi="Arial" w:cs="Arial"/>
          <w:color w:val="000000"/>
          <w:lang w:val="en-GB"/>
        </w:rPr>
        <w:t xml:space="preserve">k, it would need to be </w:t>
      </w:r>
      <w:proofErr w:type="gramStart"/>
      <w:r>
        <w:rPr>
          <w:rFonts w:ascii="Arial" w:hAnsi="Arial" w:cs="Arial"/>
          <w:color w:val="000000"/>
          <w:lang w:val="en-GB"/>
        </w:rPr>
        <w:t>in excess of</w:t>
      </w:r>
      <w:proofErr w:type="gramEnd"/>
      <w:r>
        <w:rPr>
          <w:rFonts w:ascii="Arial" w:hAnsi="Arial" w:cs="Arial"/>
          <w:color w:val="000000"/>
          <w:lang w:val="en-GB"/>
        </w:rPr>
        <w:t xml:space="preserve"> 600 Mbit/s. Other use cases require UL capacity, which exceeds the current capabilities, </w:t>
      </w:r>
      <w:proofErr w:type="gramStart"/>
      <w:r>
        <w:rPr>
          <w:rFonts w:ascii="Arial" w:hAnsi="Arial" w:cs="Arial"/>
          <w:color w:val="000000"/>
          <w:lang w:val="en-GB"/>
        </w:rPr>
        <w:t>e.g.</w:t>
      </w:r>
      <w:proofErr w:type="gramEnd"/>
      <w:r>
        <w:rPr>
          <w:rFonts w:ascii="Arial" w:hAnsi="Arial" w:cs="Arial"/>
          <w:color w:val="000000"/>
          <w:lang w:val="en-GB"/>
        </w:rPr>
        <w:t xml:space="preserve"> video surveillance with upload from multiple HD cameras. </w:t>
      </w:r>
    </w:p>
    <w:p w14:paraId="6F159081" w14:textId="77777777" w:rsidR="00757D16" w:rsidRDefault="00F56B55">
      <w:pPr>
        <w:pStyle w:val="Standard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 xml:space="preserve">Furthermore, among the frame structures that are defined for the NR </w:t>
      </w:r>
      <w:r>
        <w:rPr>
          <w:rFonts w:ascii="Arial" w:hAnsi="Arial" w:cs="Arial"/>
          <w:color w:val="000000"/>
          <w:lang w:val="en-GB"/>
        </w:rPr>
        <w:t>by the 3GPP, currently only a limited subset has been realized by base station vendors, chipset vendors and device vendors. For both bands, n78 (3.5GHz) and n258 (26GHz), NGMN will appreciate, if base station vendors, chipset vendors and device vendors wil</w:t>
      </w:r>
      <w:r>
        <w:rPr>
          <w:rFonts w:ascii="Arial" w:hAnsi="Arial" w:cs="Arial"/>
          <w:color w:val="000000"/>
          <w:lang w:val="en-GB"/>
        </w:rPr>
        <w:t xml:space="preserve">l also make available frame structures that provide a better balance between uplink and downlink throughput. </w:t>
      </w:r>
    </w:p>
    <w:p w14:paraId="29559B54" w14:textId="77777777" w:rsidR="00757D16" w:rsidRDefault="00F56B55">
      <w:pPr>
        <w:pStyle w:val="StandardWeb"/>
        <w:numPr>
          <w:ilvl w:val="0"/>
          <w:numId w:val="19"/>
        </w:numPr>
        <w:spacing w:before="0" w:beforeAutospacing="0" w:after="0" w:afterAutospacing="0" w:line="249" w:lineRule="atLeast"/>
        <w:rPr>
          <w:rFonts w:ascii="Arial" w:hAnsi="Arial" w:cs="Arial"/>
          <w:color w:val="000000"/>
          <w:lang w:val="en-GB"/>
        </w:rPr>
      </w:pPr>
      <w:r>
        <w:rPr>
          <w:rFonts w:ascii="Arial" w:hAnsi="Arial" w:cs="Arial"/>
          <w:color w:val="000000"/>
          <w:lang w:val="en-GB"/>
        </w:rPr>
        <w:t>The scope of this NGMN project is to drive the study of both technical and regulatory solutions for lifting the current limitations to 5G NR uplin</w:t>
      </w:r>
      <w:r>
        <w:rPr>
          <w:rFonts w:ascii="Arial" w:hAnsi="Arial" w:cs="Arial"/>
          <w:color w:val="000000"/>
          <w:lang w:val="en-GB"/>
        </w:rPr>
        <w:t>k capacity, especially in the 3 400 - 3 800 MHz band and including consideration of the 26 GHz band, as appropriate. In addition, the project will correspondingly lobby with regulators as well as chipset and device vendors to represent the service capabili</w:t>
      </w:r>
      <w:r>
        <w:rPr>
          <w:rFonts w:ascii="Arial" w:hAnsi="Arial" w:cs="Arial"/>
          <w:color w:val="000000"/>
          <w:lang w:val="en-GB"/>
        </w:rPr>
        <w:t>ties drawbacks of current implementation limitations and work and act together to achieve the needed implementation flexibility for a more suitable distribution between uplink and downlink for Vertical Industries use cases. Additionally, alternative soluti</w:t>
      </w:r>
      <w:r>
        <w:rPr>
          <w:rFonts w:ascii="Arial" w:hAnsi="Arial" w:cs="Arial"/>
          <w:color w:val="000000"/>
          <w:lang w:val="en-GB"/>
        </w:rPr>
        <w:t xml:space="preserve">ons will be studied together with the partners of the NGMN. </w:t>
      </w:r>
    </w:p>
    <w:p w14:paraId="54349FBC" w14:textId="77777777" w:rsidR="00757D16" w:rsidRDefault="00757D16">
      <w:pPr>
        <w:pStyle w:val="StandardWeb"/>
        <w:spacing w:before="0" w:beforeAutospacing="0" w:after="0" w:afterAutospacing="0" w:line="249" w:lineRule="atLeast"/>
        <w:rPr>
          <w:rFonts w:ascii="Arial" w:hAnsi="Arial" w:cs="Arial"/>
          <w:color w:val="000000"/>
          <w:lang w:val="en-GB"/>
        </w:rPr>
      </w:pPr>
    </w:p>
    <w:p w14:paraId="01E0CE4F" w14:textId="77777777" w:rsidR="00757D16" w:rsidRDefault="00F56B55">
      <w:pPr>
        <w:pStyle w:val="StandardWeb"/>
        <w:spacing w:before="0" w:beforeAutospacing="0" w:after="0" w:afterAutospacing="0"/>
        <w:rPr>
          <w:rFonts w:ascii="Arial" w:hAnsi="Arial" w:cs="Arial"/>
          <w:lang w:val="en-GB"/>
        </w:rPr>
      </w:pPr>
      <w:r>
        <w:rPr>
          <w:rFonts w:ascii="Arial" w:hAnsi="Arial" w:cs="Arial"/>
          <w:b/>
          <w:bCs/>
          <w:color w:val="000000"/>
          <w:lang w:val="en-GB"/>
        </w:rPr>
        <w:t>Addressing 3GPP RAN Plenary</w:t>
      </w:r>
    </w:p>
    <w:p w14:paraId="28576C77" w14:textId="77777777" w:rsidR="00757D16" w:rsidRDefault="00F56B55">
      <w:pPr>
        <w:pStyle w:val="StandardWeb"/>
        <w:spacing w:before="0" w:beforeAutospacing="0" w:after="0" w:afterAutospacing="0" w:line="250" w:lineRule="atLeast"/>
        <w:rPr>
          <w:rFonts w:ascii="Arial" w:hAnsi="Arial" w:cs="Arial"/>
          <w:color w:val="000000"/>
          <w:lang w:val="en-GB"/>
        </w:rPr>
      </w:pPr>
      <w:r>
        <w:rPr>
          <w:rFonts w:ascii="Arial" w:hAnsi="Arial" w:cs="Arial"/>
          <w:color w:val="000000"/>
          <w:lang w:val="en-GB"/>
        </w:rPr>
        <w:t>NGMN is looking for solutions to the 5G NR uplink challenge for the vertical industries, that are perceiving limitations in realizing their use cases as soon as their</w:t>
      </w:r>
      <w:r>
        <w:rPr>
          <w:rFonts w:ascii="Arial" w:hAnsi="Arial" w:cs="Arial"/>
          <w:color w:val="000000"/>
          <w:lang w:val="en-GB"/>
        </w:rPr>
        <w:t xml:space="preserve"> uplink requirements are </w:t>
      </w:r>
      <w:proofErr w:type="gramStart"/>
      <w:r>
        <w:rPr>
          <w:rFonts w:ascii="Arial" w:hAnsi="Arial" w:cs="Arial"/>
          <w:color w:val="000000"/>
          <w:lang w:val="en-GB"/>
        </w:rPr>
        <w:t>in excess of</w:t>
      </w:r>
      <w:proofErr w:type="gramEnd"/>
      <w:r>
        <w:rPr>
          <w:rFonts w:ascii="Arial" w:hAnsi="Arial" w:cs="Arial"/>
          <w:color w:val="000000"/>
          <w:lang w:val="en-GB"/>
        </w:rPr>
        <w:t xml:space="preserve"> the currently possible uplink throughput and response times in the public spectrum domain as allowed by current national regulations. </w:t>
      </w:r>
    </w:p>
    <w:p w14:paraId="3CE8DAD0" w14:textId="77777777" w:rsidR="00757D16" w:rsidRDefault="00757D16">
      <w:pPr>
        <w:pStyle w:val="StandardWeb"/>
        <w:spacing w:before="0" w:beforeAutospacing="0" w:after="0" w:afterAutospacing="0" w:line="250" w:lineRule="atLeast"/>
        <w:rPr>
          <w:rFonts w:ascii="Arial" w:hAnsi="Arial" w:cs="Arial"/>
          <w:lang w:val="en-GB"/>
        </w:rPr>
      </w:pPr>
    </w:p>
    <w:p w14:paraId="4C1F3647" w14:textId="77777777" w:rsidR="00757D16" w:rsidRDefault="00F56B55">
      <w:pPr>
        <w:pStyle w:val="StandardWeb"/>
        <w:spacing w:before="0" w:beforeAutospacing="0" w:after="0" w:afterAutospacing="0" w:line="250" w:lineRule="atLeast"/>
        <w:rPr>
          <w:rFonts w:ascii="Arial" w:hAnsi="Arial" w:cs="Arial"/>
          <w:color w:val="000000"/>
          <w:lang w:val="en-GB"/>
        </w:rPr>
      </w:pPr>
      <w:r>
        <w:rPr>
          <w:rFonts w:ascii="Arial" w:hAnsi="Arial" w:cs="Arial"/>
          <w:color w:val="000000"/>
          <w:lang w:val="en-GB"/>
        </w:rPr>
        <w:t>NGMN will highly appreciate if 3GPP, as the relevant SDO working on such topic, co</w:t>
      </w:r>
      <w:r>
        <w:rPr>
          <w:rFonts w:ascii="Arial" w:hAnsi="Arial" w:cs="Arial"/>
          <w:color w:val="000000"/>
          <w:lang w:val="en-GB"/>
        </w:rPr>
        <w:t xml:space="preserve">ntinues to look for and specify solutions at the 5G NR interface, supporting high throughput uplink and low latency response times flexibly in public (and private) spectrum deployment cases for such vertical industries use cases. </w:t>
      </w:r>
    </w:p>
    <w:p w14:paraId="64721E07" w14:textId="77777777" w:rsidR="00757D16" w:rsidRDefault="00757D16">
      <w:pPr>
        <w:rPr>
          <w:rFonts w:ascii="Arial" w:hAnsi="Arial" w:cs="Arial"/>
          <w:sz w:val="24"/>
          <w:szCs w:val="24"/>
          <w:lang w:val="en-GB"/>
        </w:rPr>
      </w:pPr>
    </w:p>
    <w:p w14:paraId="08F6E363" w14:textId="77777777" w:rsidR="00757D16" w:rsidRDefault="00757D16">
      <w:pPr>
        <w:rPr>
          <w:rFonts w:ascii="Arial" w:hAnsi="Arial" w:cs="Arial"/>
          <w:sz w:val="24"/>
          <w:szCs w:val="24"/>
          <w:lang w:val="en-GB"/>
        </w:rPr>
      </w:pPr>
    </w:p>
    <w:p w14:paraId="027E1593" w14:textId="77777777" w:rsidR="00757D16" w:rsidRDefault="00F56B55">
      <w:pPr>
        <w:rPr>
          <w:rFonts w:ascii="Arial" w:hAnsi="Arial" w:cs="Arial"/>
          <w:sz w:val="24"/>
          <w:szCs w:val="24"/>
          <w:lang w:val="en-GB"/>
        </w:rPr>
      </w:pPr>
      <w:r>
        <w:rPr>
          <w:rFonts w:ascii="Arial" w:hAnsi="Arial" w:cs="Arial"/>
          <w:sz w:val="24"/>
          <w:szCs w:val="24"/>
          <w:lang w:val="en-GB"/>
        </w:rPr>
        <w:t>NGMN would like to than</w:t>
      </w:r>
      <w:r>
        <w:rPr>
          <w:rFonts w:ascii="Arial" w:hAnsi="Arial" w:cs="Arial"/>
          <w:sz w:val="24"/>
          <w:szCs w:val="24"/>
          <w:lang w:val="en-GB"/>
        </w:rPr>
        <w:t>k you in advance 3GPP RAN Plenary for cooperation.</w:t>
      </w:r>
    </w:p>
    <w:sectPr w:rsidR="00757D16">
      <w:headerReference w:type="default" r:id="rId11"/>
      <w:footerReference w:type="default" r:id="rId12"/>
      <w:pgSz w:w="11907" w:h="16840"/>
      <w:pgMar w:top="1134" w:right="1134" w:bottom="1134" w:left="1134" w:header="567"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84D42" w14:textId="77777777" w:rsidR="00F56B55" w:rsidRDefault="00F56B55">
      <w:r>
        <w:separator/>
      </w:r>
    </w:p>
  </w:endnote>
  <w:endnote w:type="continuationSeparator" w:id="0">
    <w:p w14:paraId="0AC16C14" w14:textId="77777777" w:rsidR="00F56B55" w:rsidRDefault="00F5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00"/>
    <w:family w:val="auto"/>
    <w:pitch w:val="default"/>
  </w:font>
  <w:font w:name="SimSun">
    <w:altName w:val="宋体"/>
    <w:panose1 w:val="02010600030101010101"/>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A6E96" w14:textId="77777777" w:rsidR="00757D16" w:rsidRDefault="00F56B55">
    <w:pPr>
      <w:pStyle w:val="Fuzeile"/>
      <w:rPr>
        <w:rFonts w:ascii="Arial" w:hAnsi="Arial" w:cs="Arial"/>
        <w:lang w:val="en-GB"/>
      </w:rPr>
    </w:pPr>
    <w:r>
      <w:rPr>
        <w:rFonts w:ascii="Arial" w:hAnsi="Arial" w:cs="Arial"/>
        <w:lang w:val="en-GB" w:eastAsia="zh-CN"/>
      </w:rPr>
      <w:tab/>
    </w:r>
    <w:r>
      <w:rPr>
        <w:rFonts w:ascii="Arial" w:hAnsi="Arial" w:cs="Arial"/>
        <w:lang w:val="en-GB" w:eastAsia="zh-CN"/>
      </w:rPr>
      <w:fldChar w:fldCharType="begin"/>
    </w:r>
    <w:r>
      <w:rPr>
        <w:rFonts w:ascii="Arial" w:hAnsi="Arial" w:cs="Arial"/>
        <w:lang w:val="en-GB" w:eastAsia="zh-CN"/>
      </w:rPr>
      <w:instrText>PAGE   \* MERGEFORMAT</w:instrText>
    </w:r>
    <w:r>
      <w:rPr>
        <w:rFonts w:ascii="Arial" w:hAnsi="Arial" w:cs="Arial"/>
        <w:lang w:val="en-GB" w:eastAsia="zh-CN"/>
      </w:rPr>
      <w:fldChar w:fldCharType="separate"/>
    </w:r>
    <w:r>
      <w:rPr>
        <w:rFonts w:ascii="Arial" w:hAnsi="Arial" w:cs="Arial"/>
        <w:lang w:val="en-GB" w:eastAsia="zh-CN"/>
      </w:rPr>
      <w:t>1</w:t>
    </w:r>
    <w:r>
      <w:rPr>
        <w:rFonts w:ascii="Arial" w:hAnsi="Arial" w:cs="Arial"/>
        <w:lang w:val="en-GB" w:eastAsia="zh-CN"/>
      </w:rPr>
      <w:fldChar w:fldCharType="end"/>
    </w:r>
    <w:r>
      <w:rPr>
        <w:rFonts w:ascii="Arial" w:hAnsi="Arial" w:cs="Arial"/>
        <w:lang w:val="en-GB" w:eastAsia="zh-CN"/>
      </w:rPr>
      <w:t xml:space="preserve">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B690D" w14:textId="77777777" w:rsidR="00F56B55" w:rsidRDefault="00F56B55">
      <w:r>
        <w:separator/>
      </w:r>
    </w:p>
  </w:footnote>
  <w:footnote w:type="continuationSeparator" w:id="0">
    <w:p w14:paraId="7F31398F" w14:textId="77777777" w:rsidR="00F56B55" w:rsidRDefault="00F56B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757D16" w14:paraId="0E4ADE83" w14:textId="77777777">
      <w:trPr>
        <w:trHeight w:val="879"/>
        <w:jc w:val="center"/>
      </w:trPr>
      <w:tc>
        <w:tcPr>
          <w:tcW w:w="7020" w:type="dxa"/>
        </w:tcPr>
        <w:p w14:paraId="52845156" w14:textId="77777777" w:rsidR="00757D16" w:rsidRDefault="00F56B55">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14:paraId="3931274F" w14:textId="77777777" w:rsidR="00757D16" w:rsidRDefault="00F56B55">
          <w:pPr>
            <w:pStyle w:val="Kopfzeile"/>
            <w:rPr>
              <w:rFonts w:ascii="Arial" w:hAnsi="Arial" w:cs="Arial"/>
              <w:b/>
              <w:sz w:val="28"/>
              <w:lang w:val="en-GB" w:eastAsia="zh-CN"/>
            </w:rPr>
          </w:pPr>
          <w:r>
            <w:rPr>
              <w:rFonts w:ascii="Arial" w:hAnsi="Arial" w:cs="Arial" w:hint="eastAsia"/>
              <w:b/>
              <w:sz w:val="28"/>
              <w:lang w:val="en-GB" w:eastAsia="zh-CN"/>
            </w:rPr>
            <w:t>NGMN</w:t>
          </w:r>
          <w:r>
            <w:rPr>
              <w:rFonts w:ascii="Arial" w:hAnsi="Arial" w:cs="Arial"/>
              <w:b/>
              <w:sz w:val="28"/>
              <w:lang w:val="en-GB" w:eastAsia="zh-CN"/>
            </w:rPr>
            <w:t xml:space="preserve"> </w:t>
          </w:r>
          <w:r>
            <w:rPr>
              <w:rFonts w:ascii="Arial" w:hAnsi="Arial" w:cs="Arial" w:hint="eastAsia"/>
              <w:b/>
              <w:sz w:val="28"/>
              <w:lang w:val="en-GB" w:eastAsia="zh-CN"/>
            </w:rPr>
            <w:t xml:space="preserve">Liaison </w:t>
          </w:r>
          <w:r>
            <w:rPr>
              <w:rFonts w:ascii="Arial" w:hAnsi="Arial" w:cs="Arial"/>
              <w:b/>
              <w:sz w:val="28"/>
              <w:lang w:val="en-GB" w:eastAsia="zh-CN"/>
            </w:rPr>
            <w:t xml:space="preserve">Statement </w:t>
          </w:r>
          <w:r>
            <w:rPr>
              <w:rFonts w:ascii="Arial" w:hAnsi="Arial" w:cs="Arial" w:hint="eastAsia"/>
              <w:b/>
              <w:sz w:val="28"/>
              <w:lang w:val="en-GB" w:eastAsia="zh-CN"/>
            </w:rPr>
            <w:t xml:space="preserve">to </w:t>
          </w:r>
          <w:r>
            <w:rPr>
              <w:rFonts w:ascii="Arial" w:hAnsi="Arial" w:cs="Arial"/>
              <w:b/>
              <w:sz w:val="28"/>
              <w:lang w:val="en-GB" w:eastAsia="zh-CN"/>
            </w:rPr>
            <w:t>3GPP Plenary on</w:t>
          </w:r>
        </w:p>
        <w:p w14:paraId="2DBDDE16" w14:textId="77777777" w:rsidR="00757D16" w:rsidRDefault="00F56B55">
          <w:pPr>
            <w:pStyle w:val="Kopfzeile"/>
            <w:rPr>
              <w:rFonts w:ascii="Arial" w:hAnsi="Arial" w:cs="Arial"/>
              <w:b/>
              <w:sz w:val="28"/>
              <w:lang w:val="en-GB" w:eastAsia="zh-CN"/>
            </w:rPr>
          </w:pPr>
          <w:r>
            <w:rPr>
              <w:rFonts w:ascii="Arial" w:hAnsi="Arial" w:cs="Arial"/>
              <w:b/>
              <w:sz w:val="28"/>
              <w:lang w:val="en-GB" w:eastAsia="zh-CN"/>
            </w:rPr>
            <w:t xml:space="preserve">5G NR TDD Uplink Throughput </w:t>
          </w:r>
        </w:p>
      </w:tc>
      <w:tc>
        <w:tcPr>
          <w:tcW w:w="2619" w:type="dxa"/>
          <w:vAlign w:val="center"/>
        </w:tcPr>
        <w:p w14:paraId="67FDCA68" w14:textId="77777777" w:rsidR="00757D16" w:rsidRDefault="00F56B55">
          <w:pPr>
            <w:pStyle w:val="Kopfzeile"/>
            <w:rPr>
              <w:rFonts w:ascii="Arial" w:hAnsi="Arial" w:cs="Arial"/>
              <w:b/>
              <w:color w:val="FF0000"/>
              <w:lang w:val="en-GB"/>
            </w:rPr>
          </w:pPr>
          <w:r>
            <w:rPr>
              <w:noProof/>
              <w:lang w:val="en-GB" w:eastAsia="en-GB"/>
            </w:rPr>
            <mc:AlternateContent>
              <mc:Choice Requires="wpg">
                <w:drawing>
                  <wp:inline distT="0" distB="0" distL="0" distR="0" wp14:anchorId="28FEE258" wp14:editId="553E1785">
                    <wp:extent cx="1552575" cy="874551"/>
                    <wp:effectExtent l="0" t="0" r="0" b="190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ild 1" descr="43mm_ngmn_logo_hell"/>
                            <pic:cNvPicPr>
                              <a:picLocks noChangeAspect="1"/>
                            </pic:cNvPicPr>
                          </pic:nvPicPr>
                          <pic:blipFill>
                            <a:blip r:embed="rId1"/>
                            <a:stretch/>
                          </pic:blipFill>
                          <pic:spPr bwMode="auto">
                            <a:xfrm>
                              <a:off x="0" y="0"/>
                              <a:ext cx="1552575" cy="874551"/>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122.2pt;height:68.9pt;" stroked="f">
                    <v:path textboxrect="0,0,0,0"/>
                    <v:imagedata r:id="rId2" o:title=""/>
                  </v:shape>
                </w:pict>
              </mc:Fallback>
            </mc:AlternateContent>
          </w:r>
        </w:p>
      </w:tc>
    </w:tr>
  </w:tbl>
  <w:p w14:paraId="6946FC30" w14:textId="77777777" w:rsidR="00757D16" w:rsidRDefault="00757D16">
    <w:pPr>
      <w:pStyle w:val="Kopfzeile"/>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0372"/>
    <w:multiLevelType w:val="hybridMultilevel"/>
    <w:tmpl w:val="AA145B04"/>
    <w:lvl w:ilvl="0" w:tplc="05169B4E">
      <w:start w:val="1"/>
      <w:numFmt w:val="bullet"/>
      <w:lvlText w:val=""/>
      <w:lvlJc w:val="left"/>
      <w:pPr>
        <w:ind w:left="720" w:hanging="360"/>
      </w:pPr>
      <w:rPr>
        <w:rFonts w:ascii="Wingdings" w:hAnsi="Wingdings" w:hint="default"/>
        <w:color w:val="468329"/>
      </w:rPr>
    </w:lvl>
    <w:lvl w:ilvl="1" w:tplc="65BA1572">
      <w:start w:val="1"/>
      <w:numFmt w:val="bullet"/>
      <w:lvlText w:val="o"/>
      <w:lvlJc w:val="left"/>
      <w:pPr>
        <w:ind w:left="1440" w:hanging="360"/>
      </w:pPr>
      <w:rPr>
        <w:rFonts w:ascii="Courier New" w:hAnsi="Courier New" w:cs="Courier New" w:hint="default"/>
      </w:rPr>
    </w:lvl>
    <w:lvl w:ilvl="2" w:tplc="16FC2D18">
      <w:start w:val="1"/>
      <w:numFmt w:val="bullet"/>
      <w:lvlText w:val=""/>
      <w:lvlJc w:val="left"/>
      <w:pPr>
        <w:ind w:left="2160" w:hanging="360"/>
      </w:pPr>
      <w:rPr>
        <w:rFonts w:ascii="Wingdings" w:hAnsi="Wingdings" w:hint="default"/>
      </w:rPr>
    </w:lvl>
    <w:lvl w:ilvl="3" w:tplc="6346E368">
      <w:start w:val="1"/>
      <w:numFmt w:val="bullet"/>
      <w:lvlText w:val=""/>
      <w:lvlJc w:val="left"/>
      <w:pPr>
        <w:ind w:left="2880" w:hanging="360"/>
      </w:pPr>
      <w:rPr>
        <w:rFonts w:ascii="Symbol" w:hAnsi="Symbol" w:hint="default"/>
      </w:rPr>
    </w:lvl>
    <w:lvl w:ilvl="4" w:tplc="99E0B576">
      <w:start w:val="1"/>
      <w:numFmt w:val="bullet"/>
      <w:lvlText w:val="o"/>
      <w:lvlJc w:val="left"/>
      <w:pPr>
        <w:ind w:left="3600" w:hanging="360"/>
      </w:pPr>
      <w:rPr>
        <w:rFonts w:ascii="Courier New" w:hAnsi="Courier New" w:cs="Courier New" w:hint="default"/>
      </w:rPr>
    </w:lvl>
    <w:lvl w:ilvl="5" w:tplc="F4D8989A">
      <w:start w:val="1"/>
      <w:numFmt w:val="bullet"/>
      <w:lvlText w:val=""/>
      <w:lvlJc w:val="left"/>
      <w:pPr>
        <w:ind w:left="4320" w:hanging="360"/>
      </w:pPr>
      <w:rPr>
        <w:rFonts w:ascii="Wingdings" w:hAnsi="Wingdings" w:hint="default"/>
      </w:rPr>
    </w:lvl>
    <w:lvl w:ilvl="6" w:tplc="C94C046C">
      <w:start w:val="1"/>
      <w:numFmt w:val="bullet"/>
      <w:lvlText w:val=""/>
      <w:lvlJc w:val="left"/>
      <w:pPr>
        <w:ind w:left="5040" w:hanging="360"/>
      </w:pPr>
      <w:rPr>
        <w:rFonts w:ascii="Symbol" w:hAnsi="Symbol" w:hint="default"/>
      </w:rPr>
    </w:lvl>
    <w:lvl w:ilvl="7" w:tplc="25DCC7F0">
      <w:start w:val="1"/>
      <w:numFmt w:val="bullet"/>
      <w:lvlText w:val="o"/>
      <w:lvlJc w:val="left"/>
      <w:pPr>
        <w:ind w:left="5760" w:hanging="360"/>
      </w:pPr>
      <w:rPr>
        <w:rFonts w:ascii="Courier New" w:hAnsi="Courier New" w:cs="Courier New" w:hint="default"/>
      </w:rPr>
    </w:lvl>
    <w:lvl w:ilvl="8" w:tplc="CA3E2B3E">
      <w:start w:val="1"/>
      <w:numFmt w:val="bullet"/>
      <w:lvlText w:val=""/>
      <w:lvlJc w:val="left"/>
      <w:pPr>
        <w:ind w:left="6480" w:hanging="360"/>
      </w:pPr>
      <w:rPr>
        <w:rFonts w:ascii="Wingdings" w:hAnsi="Wingdings" w:hint="default"/>
      </w:rPr>
    </w:lvl>
  </w:abstractNum>
  <w:abstractNum w:abstractNumId="1" w15:restartNumberingAfterBreak="0">
    <w:nsid w:val="06B866FA"/>
    <w:multiLevelType w:val="hybridMultilevel"/>
    <w:tmpl w:val="C40458FA"/>
    <w:lvl w:ilvl="0" w:tplc="FA6A6020">
      <w:start w:val="2"/>
      <w:numFmt w:val="bullet"/>
      <w:lvlText w:val="-"/>
      <w:lvlJc w:val="left"/>
      <w:pPr>
        <w:ind w:left="720" w:hanging="360"/>
      </w:pPr>
      <w:rPr>
        <w:rFonts w:ascii="Arial" w:eastAsia="Batang" w:hAnsi="Arial" w:cs="Arial" w:hint="default"/>
      </w:rPr>
    </w:lvl>
    <w:lvl w:ilvl="1" w:tplc="009CA024">
      <w:start w:val="1"/>
      <w:numFmt w:val="bullet"/>
      <w:lvlText w:val="o"/>
      <w:lvlJc w:val="left"/>
      <w:pPr>
        <w:ind w:left="1440" w:hanging="360"/>
      </w:pPr>
      <w:rPr>
        <w:rFonts w:ascii="Courier New" w:hAnsi="Courier New" w:cs="Courier New" w:hint="default"/>
      </w:rPr>
    </w:lvl>
    <w:lvl w:ilvl="2" w:tplc="0B2AA46C">
      <w:start w:val="1"/>
      <w:numFmt w:val="bullet"/>
      <w:lvlText w:val=""/>
      <w:lvlJc w:val="left"/>
      <w:pPr>
        <w:ind w:left="2160" w:hanging="360"/>
      </w:pPr>
      <w:rPr>
        <w:rFonts w:ascii="Wingdings" w:hAnsi="Wingdings" w:hint="default"/>
      </w:rPr>
    </w:lvl>
    <w:lvl w:ilvl="3" w:tplc="6242FBA8">
      <w:start w:val="1"/>
      <w:numFmt w:val="bullet"/>
      <w:lvlText w:val=""/>
      <w:lvlJc w:val="left"/>
      <w:pPr>
        <w:ind w:left="2880" w:hanging="360"/>
      </w:pPr>
      <w:rPr>
        <w:rFonts w:ascii="Symbol" w:hAnsi="Symbol" w:hint="default"/>
      </w:rPr>
    </w:lvl>
    <w:lvl w:ilvl="4" w:tplc="22C8A894">
      <w:start w:val="1"/>
      <w:numFmt w:val="bullet"/>
      <w:lvlText w:val="o"/>
      <w:lvlJc w:val="left"/>
      <w:pPr>
        <w:ind w:left="3600" w:hanging="360"/>
      </w:pPr>
      <w:rPr>
        <w:rFonts w:ascii="Courier New" w:hAnsi="Courier New" w:cs="Courier New" w:hint="default"/>
      </w:rPr>
    </w:lvl>
    <w:lvl w:ilvl="5" w:tplc="AC9C8048">
      <w:start w:val="1"/>
      <w:numFmt w:val="bullet"/>
      <w:lvlText w:val=""/>
      <w:lvlJc w:val="left"/>
      <w:pPr>
        <w:ind w:left="4320" w:hanging="360"/>
      </w:pPr>
      <w:rPr>
        <w:rFonts w:ascii="Wingdings" w:hAnsi="Wingdings" w:hint="default"/>
      </w:rPr>
    </w:lvl>
    <w:lvl w:ilvl="6" w:tplc="B60C76E0">
      <w:start w:val="1"/>
      <w:numFmt w:val="bullet"/>
      <w:lvlText w:val=""/>
      <w:lvlJc w:val="left"/>
      <w:pPr>
        <w:ind w:left="5040" w:hanging="360"/>
      </w:pPr>
      <w:rPr>
        <w:rFonts w:ascii="Symbol" w:hAnsi="Symbol" w:hint="default"/>
      </w:rPr>
    </w:lvl>
    <w:lvl w:ilvl="7" w:tplc="E4148D58">
      <w:start w:val="1"/>
      <w:numFmt w:val="bullet"/>
      <w:lvlText w:val="o"/>
      <w:lvlJc w:val="left"/>
      <w:pPr>
        <w:ind w:left="5760" w:hanging="360"/>
      </w:pPr>
      <w:rPr>
        <w:rFonts w:ascii="Courier New" w:hAnsi="Courier New" w:cs="Courier New" w:hint="default"/>
      </w:rPr>
    </w:lvl>
    <w:lvl w:ilvl="8" w:tplc="CE8411F6">
      <w:start w:val="1"/>
      <w:numFmt w:val="bullet"/>
      <w:lvlText w:val=""/>
      <w:lvlJc w:val="left"/>
      <w:pPr>
        <w:ind w:left="6480" w:hanging="360"/>
      </w:pPr>
      <w:rPr>
        <w:rFonts w:ascii="Wingdings" w:hAnsi="Wingdings" w:hint="default"/>
      </w:rPr>
    </w:lvl>
  </w:abstractNum>
  <w:abstractNum w:abstractNumId="2" w15:restartNumberingAfterBreak="0">
    <w:nsid w:val="078D5979"/>
    <w:multiLevelType w:val="hybridMultilevel"/>
    <w:tmpl w:val="A1EA2380"/>
    <w:lvl w:ilvl="0" w:tplc="6C56A380">
      <w:start w:val="1"/>
      <w:numFmt w:val="bullet"/>
      <w:lvlText w:val=""/>
      <w:lvlJc w:val="left"/>
      <w:pPr>
        <w:tabs>
          <w:tab w:val="num" w:pos="491"/>
        </w:tabs>
        <w:ind w:left="491" w:hanging="360"/>
      </w:pPr>
      <w:rPr>
        <w:rFonts w:ascii="Symbol" w:hAnsi="Symbol" w:hint="default"/>
        <w:sz w:val="20"/>
      </w:rPr>
    </w:lvl>
    <w:lvl w:ilvl="1" w:tplc="F54856AA">
      <w:start w:val="1"/>
      <w:numFmt w:val="bullet"/>
      <w:lvlText w:val="o"/>
      <w:lvlJc w:val="left"/>
      <w:pPr>
        <w:tabs>
          <w:tab w:val="num" w:pos="1211"/>
        </w:tabs>
        <w:ind w:left="1211" w:hanging="360"/>
      </w:pPr>
      <w:rPr>
        <w:rFonts w:ascii="Courier New" w:hAnsi="Courier New" w:hint="default"/>
        <w:sz w:val="20"/>
      </w:rPr>
    </w:lvl>
    <w:lvl w:ilvl="2" w:tplc="138E7C70">
      <w:start w:val="1"/>
      <w:numFmt w:val="bullet"/>
      <w:lvlText w:val=""/>
      <w:lvlJc w:val="left"/>
      <w:pPr>
        <w:tabs>
          <w:tab w:val="num" w:pos="1931"/>
        </w:tabs>
        <w:ind w:left="1931" w:hanging="360"/>
      </w:pPr>
      <w:rPr>
        <w:rFonts w:ascii="Wingdings" w:hAnsi="Wingdings" w:hint="default"/>
        <w:sz w:val="20"/>
      </w:rPr>
    </w:lvl>
    <w:lvl w:ilvl="3" w:tplc="631823D8">
      <w:start w:val="1"/>
      <w:numFmt w:val="bullet"/>
      <w:lvlText w:val=""/>
      <w:lvlJc w:val="left"/>
      <w:pPr>
        <w:tabs>
          <w:tab w:val="num" w:pos="2651"/>
        </w:tabs>
        <w:ind w:left="2651" w:hanging="360"/>
      </w:pPr>
      <w:rPr>
        <w:rFonts w:ascii="Wingdings" w:hAnsi="Wingdings" w:hint="default"/>
        <w:sz w:val="20"/>
      </w:rPr>
    </w:lvl>
    <w:lvl w:ilvl="4" w:tplc="6452268C">
      <w:start w:val="1"/>
      <w:numFmt w:val="bullet"/>
      <w:lvlText w:val=""/>
      <w:lvlJc w:val="left"/>
      <w:pPr>
        <w:tabs>
          <w:tab w:val="num" w:pos="3371"/>
        </w:tabs>
        <w:ind w:left="3371" w:hanging="360"/>
      </w:pPr>
      <w:rPr>
        <w:rFonts w:ascii="Wingdings" w:hAnsi="Wingdings" w:hint="default"/>
        <w:sz w:val="20"/>
      </w:rPr>
    </w:lvl>
    <w:lvl w:ilvl="5" w:tplc="1600429C">
      <w:start w:val="1"/>
      <w:numFmt w:val="bullet"/>
      <w:lvlText w:val=""/>
      <w:lvlJc w:val="left"/>
      <w:pPr>
        <w:tabs>
          <w:tab w:val="num" w:pos="4091"/>
        </w:tabs>
        <w:ind w:left="4091" w:hanging="360"/>
      </w:pPr>
      <w:rPr>
        <w:rFonts w:ascii="Wingdings" w:hAnsi="Wingdings" w:hint="default"/>
        <w:sz w:val="20"/>
      </w:rPr>
    </w:lvl>
    <w:lvl w:ilvl="6" w:tplc="BCFA5E32">
      <w:start w:val="1"/>
      <w:numFmt w:val="bullet"/>
      <w:lvlText w:val=""/>
      <w:lvlJc w:val="left"/>
      <w:pPr>
        <w:tabs>
          <w:tab w:val="num" w:pos="4811"/>
        </w:tabs>
        <w:ind w:left="4811" w:hanging="360"/>
      </w:pPr>
      <w:rPr>
        <w:rFonts w:ascii="Wingdings" w:hAnsi="Wingdings" w:hint="default"/>
        <w:sz w:val="20"/>
      </w:rPr>
    </w:lvl>
    <w:lvl w:ilvl="7" w:tplc="0C5EF786">
      <w:start w:val="1"/>
      <w:numFmt w:val="bullet"/>
      <w:lvlText w:val=""/>
      <w:lvlJc w:val="left"/>
      <w:pPr>
        <w:tabs>
          <w:tab w:val="num" w:pos="5531"/>
        </w:tabs>
        <w:ind w:left="5531" w:hanging="360"/>
      </w:pPr>
      <w:rPr>
        <w:rFonts w:ascii="Wingdings" w:hAnsi="Wingdings" w:hint="default"/>
        <w:sz w:val="20"/>
      </w:rPr>
    </w:lvl>
    <w:lvl w:ilvl="8" w:tplc="8DAEE2AE">
      <w:start w:val="1"/>
      <w:numFmt w:val="bullet"/>
      <w:lvlText w:val=""/>
      <w:lvlJc w:val="left"/>
      <w:pPr>
        <w:tabs>
          <w:tab w:val="num" w:pos="6251"/>
        </w:tabs>
        <w:ind w:left="6251" w:hanging="360"/>
      </w:pPr>
      <w:rPr>
        <w:rFonts w:ascii="Wingdings" w:hAnsi="Wingdings" w:hint="default"/>
        <w:sz w:val="20"/>
      </w:rPr>
    </w:lvl>
  </w:abstractNum>
  <w:abstractNum w:abstractNumId="3" w15:restartNumberingAfterBreak="0">
    <w:nsid w:val="0A1E5D2B"/>
    <w:multiLevelType w:val="hybridMultilevel"/>
    <w:tmpl w:val="1D186662"/>
    <w:lvl w:ilvl="0" w:tplc="13CE1982">
      <w:start w:val="3"/>
      <w:numFmt w:val="bullet"/>
      <w:lvlText w:val="-"/>
      <w:lvlJc w:val="left"/>
      <w:pPr>
        <w:ind w:left="720" w:hanging="360"/>
      </w:pPr>
      <w:rPr>
        <w:rFonts w:ascii="Arial" w:eastAsia="Batang" w:hAnsi="Arial" w:cs="Arial" w:hint="default"/>
      </w:rPr>
    </w:lvl>
    <w:lvl w:ilvl="1" w:tplc="D646B3A4">
      <w:start w:val="1"/>
      <w:numFmt w:val="bullet"/>
      <w:lvlText w:val="o"/>
      <w:lvlJc w:val="left"/>
      <w:pPr>
        <w:ind w:left="1440" w:hanging="360"/>
      </w:pPr>
      <w:rPr>
        <w:rFonts w:ascii="Courier New" w:hAnsi="Courier New" w:cs="Courier New" w:hint="default"/>
      </w:rPr>
    </w:lvl>
    <w:lvl w:ilvl="2" w:tplc="434E836A">
      <w:start w:val="1"/>
      <w:numFmt w:val="bullet"/>
      <w:lvlText w:val=""/>
      <w:lvlJc w:val="left"/>
      <w:pPr>
        <w:ind w:left="2160" w:hanging="360"/>
      </w:pPr>
      <w:rPr>
        <w:rFonts w:ascii="Wingdings" w:hAnsi="Wingdings" w:hint="default"/>
      </w:rPr>
    </w:lvl>
    <w:lvl w:ilvl="3" w:tplc="FB3259FA">
      <w:start w:val="1"/>
      <w:numFmt w:val="bullet"/>
      <w:lvlText w:val=""/>
      <w:lvlJc w:val="left"/>
      <w:pPr>
        <w:ind w:left="2880" w:hanging="360"/>
      </w:pPr>
      <w:rPr>
        <w:rFonts w:ascii="Symbol" w:hAnsi="Symbol" w:hint="default"/>
      </w:rPr>
    </w:lvl>
    <w:lvl w:ilvl="4" w:tplc="238040C0">
      <w:start w:val="1"/>
      <w:numFmt w:val="bullet"/>
      <w:lvlText w:val="o"/>
      <w:lvlJc w:val="left"/>
      <w:pPr>
        <w:ind w:left="3600" w:hanging="360"/>
      </w:pPr>
      <w:rPr>
        <w:rFonts w:ascii="Courier New" w:hAnsi="Courier New" w:cs="Courier New" w:hint="default"/>
      </w:rPr>
    </w:lvl>
    <w:lvl w:ilvl="5" w:tplc="5E50C118">
      <w:start w:val="1"/>
      <w:numFmt w:val="bullet"/>
      <w:lvlText w:val=""/>
      <w:lvlJc w:val="left"/>
      <w:pPr>
        <w:ind w:left="4320" w:hanging="360"/>
      </w:pPr>
      <w:rPr>
        <w:rFonts w:ascii="Wingdings" w:hAnsi="Wingdings" w:hint="default"/>
      </w:rPr>
    </w:lvl>
    <w:lvl w:ilvl="6" w:tplc="6B203D6C">
      <w:start w:val="1"/>
      <w:numFmt w:val="bullet"/>
      <w:lvlText w:val=""/>
      <w:lvlJc w:val="left"/>
      <w:pPr>
        <w:ind w:left="5040" w:hanging="360"/>
      </w:pPr>
      <w:rPr>
        <w:rFonts w:ascii="Symbol" w:hAnsi="Symbol" w:hint="default"/>
      </w:rPr>
    </w:lvl>
    <w:lvl w:ilvl="7" w:tplc="D5FA695A">
      <w:start w:val="1"/>
      <w:numFmt w:val="bullet"/>
      <w:lvlText w:val="o"/>
      <w:lvlJc w:val="left"/>
      <w:pPr>
        <w:ind w:left="5760" w:hanging="360"/>
      </w:pPr>
      <w:rPr>
        <w:rFonts w:ascii="Courier New" w:hAnsi="Courier New" w:cs="Courier New" w:hint="default"/>
      </w:rPr>
    </w:lvl>
    <w:lvl w:ilvl="8" w:tplc="F8B4B4C2">
      <w:start w:val="1"/>
      <w:numFmt w:val="bullet"/>
      <w:lvlText w:val=""/>
      <w:lvlJc w:val="left"/>
      <w:pPr>
        <w:ind w:left="6480" w:hanging="360"/>
      </w:pPr>
      <w:rPr>
        <w:rFonts w:ascii="Wingdings" w:hAnsi="Wingdings" w:hint="default"/>
      </w:rPr>
    </w:lvl>
  </w:abstractNum>
  <w:abstractNum w:abstractNumId="4" w15:restartNumberingAfterBreak="0">
    <w:nsid w:val="0A574A1D"/>
    <w:multiLevelType w:val="hybridMultilevel"/>
    <w:tmpl w:val="D86C30E2"/>
    <w:lvl w:ilvl="0" w:tplc="A26450B6">
      <w:start w:val="1"/>
      <w:numFmt w:val="bullet"/>
      <w:lvlText w:val=""/>
      <w:lvlJc w:val="left"/>
      <w:pPr>
        <w:ind w:left="720" w:hanging="360"/>
      </w:pPr>
      <w:rPr>
        <w:rFonts w:ascii="Wingdings" w:hAnsi="Wingdings" w:hint="default"/>
        <w:color w:val="468329"/>
      </w:rPr>
    </w:lvl>
    <w:lvl w:ilvl="1" w:tplc="DF22BEA8">
      <w:start w:val="1"/>
      <w:numFmt w:val="bullet"/>
      <w:lvlText w:val="o"/>
      <w:lvlJc w:val="left"/>
      <w:pPr>
        <w:ind w:left="1440" w:hanging="360"/>
      </w:pPr>
      <w:rPr>
        <w:rFonts w:ascii="Courier New" w:hAnsi="Courier New" w:cs="Courier New" w:hint="default"/>
      </w:rPr>
    </w:lvl>
    <w:lvl w:ilvl="2" w:tplc="C2BAF05C">
      <w:start w:val="1"/>
      <w:numFmt w:val="bullet"/>
      <w:lvlText w:val=""/>
      <w:lvlJc w:val="left"/>
      <w:pPr>
        <w:ind w:left="2160" w:hanging="360"/>
      </w:pPr>
      <w:rPr>
        <w:rFonts w:ascii="Wingdings" w:hAnsi="Wingdings" w:hint="default"/>
      </w:rPr>
    </w:lvl>
    <w:lvl w:ilvl="3" w:tplc="8D62550C">
      <w:start w:val="1"/>
      <w:numFmt w:val="bullet"/>
      <w:lvlText w:val=""/>
      <w:lvlJc w:val="left"/>
      <w:pPr>
        <w:ind w:left="2880" w:hanging="360"/>
      </w:pPr>
      <w:rPr>
        <w:rFonts w:ascii="Symbol" w:hAnsi="Symbol" w:hint="default"/>
      </w:rPr>
    </w:lvl>
    <w:lvl w:ilvl="4" w:tplc="0C58E244">
      <w:start w:val="1"/>
      <w:numFmt w:val="bullet"/>
      <w:lvlText w:val="o"/>
      <w:lvlJc w:val="left"/>
      <w:pPr>
        <w:ind w:left="3600" w:hanging="360"/>
      </w:pPr>
      <w:rPr>
        <w:rFonts w:ascii="Courier New" w:hAnsi="Courier New" w:cs="Courier New" w:hint="default"/>
      </w:rPr>
    </w:lvl>
    <w:lvl w:ilvl="5" w:tplc="D77E995E">
      <w:start w:val="1"/>
      <w:numFmt w:val="bullet"/>
      <w:lvlText w:val=""/>
      <w:lvlJc w:val="left"/>
      <w:pPr>
        <w:ind w:left="4320" w:hanging="360"/>
      </w:pPr>
      <w:rPr>
        <w:rFonts w:ascii="Wingdings" w:hAnsi="Wingdings" w:hint="default"/>
      </w:rPr>
    </w:lvl>
    <w:lvl w:ilvl="6" w:tplc="1DC2181C">
      <w:start w:val="1"/>
      <w:numFmt w:val="bullet"/>
      <w:lvlText w:val=""/>
      <w:lvlJc w:val="left"/>
      <w:pPr>
        <w:ind w:left="5040" w:hanging="360"/>
      </w:pPr>
      <w:rPr>
        <w:rFonts w:ascii="Symbol" w:hAnsi="Symbol" w:hint="default"/>
      </w:rPr>
    </w:lvl>
    <w:lvl w:ilvl="7" w:tplc="556473E0">
      <w:start w:val="1"/>
      <w:numFmt w:val="bullet"/>
      <w:lvlText w:val="o"/>
      <w:lvlJc w:val="left"/>
      <w:pPr>
        <w:ind w:left="5760" w:hanging="360"/>
      </w:pPr>
      <w:rPr>
        <w:rFonts w:ascii="Courier New" w:hAnsi="Courier New" w:cs="Courier New" w:hint="default"/>
      </w:rPr>
    </w:lvl>
    <w:lvl w:ilvl="8" w:tplc="C06C6E60">
      <w:start w:val="1"/>
      <w:numFmt w:val="bullet"/>
      <w:lvlText w:val=""/>
      <w:lvlJc w:val="left"/>
      <w:pPr>
        <w:ind w:left="6480" w:hanging="360"/>
      </w:pPr>
      <w:rPr>
        <w:rFonts w:ascii="Wingdings" w:hAnsi="Wingdings" w:hint="default"/>
      </w:rPr>
    </w:lvl>
  </w:abstractNum>
  <w:abstractNum w:abstractNumId="5" w15:restartNumberingAfterBreak="0">
    <w:nsid w:val="27CB5B87"/>
    <w:multiLevelType w:val="hybridMultilevel"/>
    <w:tmpl w:val="3D3C80B6"/>
    <w:lvl w:ilvl="0" w:tplc="300464C4">
      <w:start w:val="2"/>
      <w:numFmt w:val="bullet"/>
      <w:lvlText w:val="-"/>
      <w:lvlJc w:val="left"/>
      <w:pPr>
        <w:ind w:left="720" w:hanging="360"/>
      </w:pPr>
      <w:rPr>
        <w:rFonts w:ascii="Arial" w:eastAsia="Batang" w:hAnsi="Arial" w:cs="Arial" w:hint="default"/>
      </w:rPr>
    </w:lvl>
    <w:lvl w:ilvl="1" w:tplc="39FE2BDC">
      <w:start w:val="1"/>
      <w:numFmt w:val="bullet"/>
      <w:lvlText w:val="o"/>
      <w:lvlJc w:val="left"/>
      <w:pPr>
        <w:ind w:left="1440" w:hanging="360"/>
      </w:pPr>
      <w:rPr>
        <w:rFonts w:ascii="Courier New" w:hAnsi="Courier New" w:cs="Courier New" w:hint="default"/>
      </w:rPr>
    </w:lvl>
    <w:lvl w:ilvl="2" w:tplc="0BBEBB8C">
      <w:start w:val="1"/>
      <w:numFmt w:val="bullet"/>
      <w:lvlText w:val=""/>
      <w:lvlJc w:val="left"/>
      <w:pPr>
        <w:ind w:left="2160" w:hanging="360"/>
      </w:pPr>
      <w:rPr>
        <w:rFonts w:ascii="Wingdings" w:hAnsi="Wingdings" w:hint="default"/>
      </w:rPr>
    </w:lvl>
    <w:lvl w:ilvl="3" w:tplc="77D6B2DE">
      <w:start w:val="1"/>
      <w:numFmt w:val="bullet"/>
      <w:lvlText w:val=""/>
      <w:lvlJc w:val="left"/>
      <w:pPr>
        <w:ind w:left="2880" w:hanging="360"/>
      </w:pPr>
      <w:rPr>
        <w:rFonts w:ascii="Symbol" w:hAnsi="Symbol" w:hint="default"/>
      </w:rPr>
    </w:lvl>
    <w:lvl w:ilvl="4" w:tplc="9114541C">
      <w:start w:val="1"/>
      <w:numFmt w:val="bullet"/>
      <w:lvlText w:val="o"/>
      <w:lvlJc w:val="left"/>
      <w:pPr>
        <w:ind w:left="3600" w:hanging="360"/>
      </w:pPr>
      <w:rPr>
        <w:rFonts w:ascii="Courier New" w:hAnsi="Courier New" w:cs="Courier New" w:hint="default"/>
      </w:rPr>
    </w:lvl>
    <w:lvl w:ilvl="5" w:tplc="3B24494E">
      <w:start w:val="1"/>
      <w:numFmt w:val="bullet"/>
      <w:lvlText w:val=""/>
      <w:lvlJc w:val="left"/>
      <w:pPr>
        <w:ind w:left="4320" w:hanging="360"/>
      </w:pPr>
      <w:rPr>
        <w:rFonts w:ascii="Wingdings" w:hAnsi="Wingdings" w:hint="default"/>
      </w:rPr>
    </w:lvl>
    <w:lvl w:ilvl="6" w:tplc="9CEC894A">
      <w:start w:val="1"/>
      <w:numFmt w:val="bullet"/>
      <w:lvlText w:val=""/>
      <w:lvlJc w:val="left"/>
      <w:pPr>
        <w:ind w:left="5040" w:hanging="360"/>
      </w:pPr>
      <w:rPr>
        <w:rFonts w:ascii="Symbol" w:hAnsi="Symbol" w:hint="default"/>
      </w:rPr>
    </w:lvl>
    <w:lvl w:ilvl="7" w:tplc="4266C33E">
      <w:start w:val="1"/>
      <w:numFmt w:val="bullet"/>
      <w:lvlText w:val="o"/>
      <w:lvlJc w:val="left"/>
      <w:pPr>
        <w:ind w:left="5760" w:hanging="360"/>
      </w:pPr>
      <w:rPr>
        <w:rFonts w:ascii="Courier New" w:hAnsi="Courier New" w:cs="Courier New" w:hint="default"/>
      </w:rPr>
    </w:lvl>
    <w:lvl w:ilvl="8" w:tplc="97288814">
      <w:start w:val="1"/>
      <w:numFmt w:val="bullet"/>
      <w:lvlText w:val=""/>
      <w:lvlJc w:val="left"/>
      <w:pPr>
        <w:ind w:left="6480" w:hanging="360"/>
      </w:pPr>
      <w:rPr>
        <w:rFonts w:ascii="Wingdings" w:hAnsi="Wingdings" w:hint="default"/>
      </w:rPr>
    </w:lvl>
  </w:abstractNum>
  <w:abstractNum w:abstractNumId="6" w15:restartNumberingAfterBreak="0">
    <w:nsid w:val="29626001"/>
    <w:multiLevelType w:val="hybridMultilevel"/>
    <w:tmpl w:val="80F8475E"/>
    <w:lvl w:ilvl="0" w:tplc="58786EDA">
      <w:start w:val="1"/>
      <w:numFmt w:val="bullet"/>
      <w:lvlText w:val=""/>
      <w:lvlJc w:val="left"/>
      <w:pPr>
        <w:ind w:left="720" w:hanging="360"/>
      </w:pPr>
      <w:rPr>
        <w:rFonts w:ascii="Symbol" w:hAnsi="Symbol" w:hint="default"/>
      </w:rPr>
    </w:lvl>
    <w:lvl w:ilvl="1" w:tplc="3CCE1FC0">
      <w:start w:val="1"/>
      <w:numFmt w:val="bullet"/>
      <w:lvlText w:val=""/>
      <w:lvlJc w:val="left"/>
      <w:pPr>
        <w:ind w:left="1440" w:hanging="360"/>
      </w:pPr>
      <w:rPr>
        <w:rFonts w:ascii="Symbol" w:hAnsi="Symbol" w:hint="default"/>
      </w:rPr>
    </w:lvl>
    <w:lvl w:ilvl="2" w:tplc="89167C10">
      <w:start w:val="1"/>
      <w:numFmt w:val="bullet"/>
      <w:lvlText w:val=""/>
      <w:lvlJc w:val="left"/>
      <w:pPr>
        <w:ind w:left="2160" w:hanging="360"/>
      </w:pPr>
      <w:rPr>
        <w:rFonts w:ascii="Wingdings" w:hAnsi="Wingdings" w:hint="default"/>
      </w:rPr>
    </w:lvl>
    <w:lvl w:ilvl="3" w:tplc="12744624">
      <w:start w:val="1"/>
      <w:numFmt w:val="bullet"/>
      <w:lvlText w:val=""/>
      <w:lvlJc w:val="left"/>
      <w:pPr>
        <w:ind w:left="2880" w:hanging="360"/>
      </w:pPr>
      <w:rPr>
        <w:rFonts w:ascii="Symbol" w:hAnsi="Symbol" w:hint="default"/>
      </w:rPr>
    </w:lvl>
    <w:lvl w:ilvl="4" w:tplc="3200AC82">
      <w:start w:val="1"/>
      <w:numFmt w:val="bullet"/>
      <w:lvlText w:val="o"/>
      <w:lvlJc w:val="left"/>
      <w:pPr>
        <w:ind w:left="3600" w:hanging="360"/>
      </w:pPr>
      <w:rPr>
        <w:rFonts w:ascii="Courier New" w:hAnsi="Courier New" w:hint="default"/>
      </w:rPr>
    </w:lvl>
    <w:lvl w:ilvl="5" w:tplc="9C108C00">
      <w:start w:val="1"/>
      <w:numFmt w:val="bullet"/>
      <w:lvlText w:val=""/>
      <w:lvlJc w:val="left"/>
      <w:pPr>
        <w:ind w:left="4320" w:hanging="360"/>
      </w:pPr>
      <w:rPr>
        <w:rFonts w:ascii="Wingdings" w:hAnsi="Wingdings" w:hint="default"/>
      </w:rPr>
    </w:lvl>
    <w:lvl w:ilvl="6" w:tplc="813A029C">
      <w:start w:val="1"/>
      <w:numFmt w:val="bullet"/>
      <w:lvlText w:val=""/>
      <w:lvlJc w:val="left"/>
      <w:pPr>
        <w:ind w:left="5040" w:hanging="360"/>
      </w:pPr>
      <w:rPr>
        <w:rFonts w:ascii="Symbol" w:hAnsi="Symbol" w:hint="default"/>
      </w:rPr>
    </w:lvl>
    <w:lvl w:ilvl="7" w:tplc="52C258AA">
      <w:start w:val="1"/>
      <w:numFmt w:val="bullet"/>
      <w:lvlText w:val="o"/>
      <w:lvlJc w:val="left"/>
      <w:pPr>
        <w:ind w:left="5760" w:hanging="360"/>
      </w:pPr>
      <w:rPr>
        <w:rFonts w:ascii="Courier New" w:hAnsi="Courier New" w:hint="default"/>
      </w:rPr>
    </w:lvl>
    <w:lvl w:ilvl="8" w:tplc="E208050E">
      <w:start w:val="1"/>
      <w:numFmt w:val="bullet"/>
      <w:lvlText w:val=""/>
      <w:lvlJc w:val="left"/>
      <w:pPr>
        <w:ind w:left="6480" w:hanging="360"/>
      </w:pPr>
      <w:rPr>
        <w:rFonts w:ascii="Wingdings" w:hAnsi="Wingdings" w:hint="default"/>
      </w:rPr>
    </w:lvl>
  </w:abstractNum>
  <w:abstractNum w:abstractNumId="7" w15:restartNumberingAfterBreak="0">
    <w:nsid w:val="29D92BF2"/>
    <w:multiLevelType w:val="hybridMultilevel"/>
    <w:tmpl w:val="4358DDEA"/>
    <w:lvl w:ilvl="0" w:tplc="E0B66966">
      <w:start w:val="1"/>
      <w:numFmt w:val="bullet"/>
      <w:lvlText w:val=""/>
      <w:lvlJc w:val="left"/>
      <w:pPr>
        <w:ind w:left="720" w:hanging="360"/>
      </w:pPr>
      <w:rPr>
        <w:rFonts w:ascii="Symbol" w:hAnsi="Symbol" w:hint="default"/>
      </w:rPr>
    </w:lvl>
    <w:lvl w:ilvl="1" w:tplc="D1B0C65A">
      <w:start w:val="1"/>
      <w:numFmt w:val="bullet"/>
      <w:lvlText w:val=""/>
      <w:lvlJc w:val="left"/>
      <w:pPr>
        <w:ind w:left="720" w:hanging="360"/>
      </w:pPr>
      <w:rPr>
        <w:rFonts w:ascii="Symbol" w:hAnsi="Symbol" w:hint="default"/>
      </w:rPr>
    </w:lvl>
    <w:lvl w:ilvl="2" w:tplc="0088A3AC">
      <w:start w:val="1"/>
      <w:numFmt w:val="bullet"/>
      <w:lvlText w:val=""/>
      <w:lvlJc w:val="left"/>
      <w:pPr>
        <w:ind w:left="2160" w:hanging="360"/>
      </w:pPr>
      <w:rPr>
        <w:rFonts w:ascii="Symbol" w:hAnsi="Symbol" w:hint="default"/>
      </w:rPr>
    </w:lvl>
    <w:lvl w:ilvl="3" w:tplc="7FBA90EA">
      <w:start w:val="1"/>
      <w:numFmt w:val="bullet"/>
      <w:lvlText w:val=""/>
      <w:lvlJc w:val="left"/>
      <w:pPr>
        <w:ind w:left="2880" w:hanging="360"/>
      </w:pPr>
      <w:rPr>
        <w:rFonts w:ascii="Symbol" w:hAnsi="Symbol" w:hint="default"/>
      </w:rPr>
    </w:lvl>
    <w:lvl w:ilvl="4" w:tplc="DAE4FA2E">
      <w:start w:val="1"/>
      <w:numFmt w:val="bullet"/>
      <w:lvlText w:val="o"/>
      <w:lvlJc w:val="left"/>
      <w:pPr>
        <w:ind w:left="3600" w:hanging="360"/>
      </w:pPr>
      <w:rPr>
        <w:rFonts w:ascii="Courier New" w:hAnsi="Courier New" w:hint="default"/>
      </w:rPr>
    </w:lvl>
    <w:lvl w:ilvl="5" w:tplc="3DBA97F8">
      <w:start w:val="1"/>
      <w:numFmt w:val="bullet"/>
      <w:lvlText w:val=""/>
      <w:lvlJc w:val="left"/>
      <w:pPr>
        <w:ind w:left="4320" w:hanging="360"/>
      </w:pPr>
      <w:rPr>
        <w:rFonts w:ascii="Wingdings" w:hAnsi="Wingdings" w:hint="default"/>
      </w:rPr>
    </w:lvl>
    <w:lvl w:ilvl="6" w:tplc="AC060762">
      <w:start w:val="1"/>
      <w:numFmt w:val="bullet"/>
      <w:lvlText w:val=""/>
      <w:lvlJc w:val="left"/>
      <w:pPr>
        <w:ind w:left="5040" w:hanging="360"/>
      </w:pPr>
      <w:rPr>
        <w:rFonts w:ascii="Symbol" w:hAnsi="Symbol" w:hint="default"/>
      </w:rPr>
    </w:lvl>
    <w:lvl w:ilvl="7" w:tplc="907A0964">
      <w:start w:val="1"/>
      <w:numFmt w:val="bullet"/>
      <w:lvlText w:val="o"/>
      <w:lvlJc w:val="left"/>
      <w:pPr>
        <w:ind w:left="5760" w:hanging="360"/>
      </w:pPr>
      <w:rPr>
        <w:rFonts w:ascii="Courier New" w:hAnsi="Courier New" w:hint="default"/>
      </w:rPr>
    </w:lvl>
    <w:lvl w:ilvl="8" w:tplc="A0BA7880">
      <w:start w:val="1"/>
      <w:numFmt w:val="bullet"/>
      <w:lvlText w:val=""/>
      <w:lvlJc w:val="left"/>
      <w:pPr>
        <w:ind w:left="6480" w:hanging="360"/>
      </w:pPr>
      <w:rPr>
        <w:rFonts w:ascii="Wingdings" w:hAnsi="Wingdings" w:hint="default"/>
      </w:rPr>
    </w:lvl>
  </w:abstractNum>
  <w:abstractNum w:abstractNumId="8" w15:restartNumberingAfterBreak="0">
    <w:nsid w:val="2ABA5C10"/>
    <w:multiLevelType w:val="hybridMultilevel"/>
    <w:tmpl w:val="58EEFC3C"/>
    <w:lvl w:ilvl="0" w:tplc="0EE2726C">
      <w:start w:val="1"/>
      <w:numFmt w:val="decimal"/>
      <w:lvlText w:val="%1."/>
      <w:lvlJc w:val="left"/>
      <w:pPr>
        <w:ind w:left="720" w:hanging="360"/>
      </w:pPr>
      <w:rPr>
        <w:rFonts w:hint="default"/>
      </w:rPr>
    </w:lvl>
    <w:lvl w:ilvl="1" w:tplc="0CCC5480">
      <w:start w:val="1"/>
      <w:numFmt w:val="lowerLetter"/>
      <w:lvlText w:val="%2."/>
      <w:lvlJc w:val="left"/>
      <w:pPr>
        <w:ind w:left="1440" w:hanging="360"/>
      </w:pPr>
    </w:lvl>
    <w:lvl w:ilvl="2" w:tplc="4838DC20">
      <w:start w:val="1"/>
      <w:numFmt w:val="lowerRoman"/>
      <w:lvlText w:val="%3."/>
      <w:lvlJc w:val="right"/>
      <w:pPr>
        <w:ind w:left="2160" w:hanging="180"/>
      </w:pPr>
    </w:lvl>
    <w:lvl w:ilvl="3" w:tplc="5D3AEA50">
      <w:start w:val="1"/>
      <w:numFmt w:val="decimal"/>
      <w:lvlText w:val="%4."/>
      <w:lvlJc w:val="left"/>
      <w:pPr>
        <w:ind w:left="2880" w:hanging="360"/>
      </w:pPr>
    </w:lvl>
    <w:lvl w:ilvl="4" w:tplc="AA2C0CA2">
      <w:start w:val="1"/>
      <w:numFmt w:val="lowerLetter"/>
      <w:lvlText w:val="%5."/>
      <w:lvlJc w:val="left"/>
      <w:pPr>
        <w:ind w:left="3600" w:hanging="360"/>
      </w:pPr>
    </w:lvl>
    <w:lvl w:ilvl="5" w:tplc="0F06BBB4">
      <w:start w:val="1"/>
      <w:numFmt w:val="lowerRoman"/>
      <w:lvlText w:val="%6."/>
      <w:lvlJc w:val="right"/>
      <w:pPr>
        <w:ind w:left="4320" w:hanging="180"/>
      </w:pPr>
    </w:lvl>
    <w:lvl w:ilvl="6" w:tplc="9B24610A">
      <w:start w:val="1"/>
      <w:numFmt w:val="decimal"/>
      <w:lvlText w:val="%7."/>
      <w:lvlJc w:val="left"/>
      <w:pPr>
        <w:ind w:left="5040" w:hanging="360"/>
      </w:pPr>
    </w:lvl>
    <w:lvl w:ilvl="7" w:tplc="43F469EC">
      <w:start w:val="1"/>
      <w:numFmt w:val="lowerLetter"/>
      <w:lvlText w:val="%8."/>
      <w:lvlJc w:val="left"/>
      <w:pPr>
        <w:ind w:left="5760" w:hanging="360"/>
      </w:pPr>
    </w:lvl>
    <w:lvl w:ilvl="8" w:tplc="E514E7CC">
      <w:start w:val="1"/>
      <w:numFmt w:val="lowerRoman"/>
      <w:lvlText w:val="%9."/>
      <w:lvlJc w:val="right"/>
      <w:pPr>
        <w:ind w:left="6480" w:hanging="180"/>
      </w:pPr>
    </w:lvl>
  </w:abstractNum>
  <w:abstractNum w:abstractNumId="9" w15:restartNumberingAfterBreak="0">
    <w:nsid w:val="30FA24AD"/>
    <w:multiLevelType w:val="hybridMultilevel"/>
    <w:tmpl w:val="812CDF8A"/>
    <w:lvl w:ilvl="0" w:tplc="5178EC98">
      <w:start w:val="1"/>
      <w:numFmt w:val="bullet"/>
      <w:lvlText w:val=""/>
      <w:lvlJc w:val="left"/>
      <w:pPr>
        <w:ind w:left="720" w:hanging="360"/>
      </w:pPr>
      <w:rPr>
        <w:rFonts w:ascii="Symbol" w:hAnsi="Symbol" w:hint="default"/>
      </w:rPr>
    </w:lvl>
    <w:lvl w:ilvl="1" w:tplc="0810B902">
      <w:start w:val="1"/>
      <w:numFmt w:val="bullet"/>
      <w:lvlText w:val="-"/>
      <w:lvlJc w:val="left"/>
      <w:pPr>
        <w:ind w:left="2360" w:hanging="1280"/>
      </w:pPr>
      <w:rPr>
        <w:rFonts w:ascii="Arial" w:eastAsia="SimSun" w:hAnsi="Arial" w:cs="Arial" w:hint="default"/>
      </w:rPr>
    </w:lvl>
    <w:lvl w:ilvl="2" w:tplc="29E0E0E0">
      <w:start w:val="1"/>
      <w:numFmt w:val="bullet"/>
      <w:lvlText w:val=""/>
      <w:lvlJc w:val="left"/>
      <w:pPr>
        <w:ind w:left="2160" w:hanging="360"/>
      </w:pPr>
      <w:rPr>
        <w:rFonts w:ascii="Wingdings" w:hAnsi="Wingdings" w:hint="default"/>
      </w:rPr>
    </w:lvl>
    <w:lvl w:ilvl="3" w:tplc="98F8E972">
      <w:start w:val="1"/>
      <w:numFmt w:val="bullet"/>
      <w:lvlText w:val=""/>
      <w:lvlJc w:val="left"/>
      <w:pPr>
        <w:ind w:left="2880" w:hanging="360"/>
      </w:pPr>
      <w:rPr>
        <w:rFonts w:ascii="Symbol" w:hAnsi="Symbol" w:hint="default"/>
      </w:rPr>
    </w:lvl>
    <w:lvl w:ilvl="4" w:tplc="46E880CA">
      <w:start w:val="1"/>
      <w:numFmt w:val="bullet"/>
      <w:lvlText w:val="o"/>
      <w:lvlJc w:val="left"/>
      <w:pPr>
        <w:ind w:left="3600" w:hanging="360"/>
      </w:pPr>
      <w:rPr>
        <w:rFonts w:ascii="Courier New" w:hAnsi="Courier New" w:hint="default"/>
      </w:rPr>
    </w:lvl>
    <w:lvl w:ilvl="5" w:tplc="2C0E98BA">
      <w:start w:val="1"/>
      <w:numFmt w:val="bullet"/>
      <w:lvlText w:val=""/>
      <w:lvlJc w:val="left"/>
      <w:pPr>
        <w:ind w:left="4320" w:hanging="360"/>
      </w:pPr>
      <w:rPr>
        <w:rFonts w:ascii="Wingdings" w:hAnsi="Wingdings" w:hint="default"/>
      </w:rPr>
    </w:lvl>
    <w:lvl w:ilvl="6" w:tplc="BF42BAC4">
      <w:start w:val="1"/>
      <w:numFmt w:val="bullet"/>
      <w:lvlText w:val=""/>
      <w:lvlJc w:val="left"/>
      <w:pPr>
        <w:ind w:left="5040" w:hanging="360"/>
      </w:pPr>
      <w:rPr>
        <w:rFonts w:ascii="Symbol" w:hAnsi="Symbol" w:hint="default"/>
      </w:rPr>
    </w:lvl>
    <w:lvl w:ilvl="7" w:tplc="68D643FC">
      <w:start w:val="1"/>
      <w:numFmt w:val="bullet"/>
      <w:lvlText w:val="o"/>
      <w:lvlJc w:val="left"/>
      <w:pPr>
        <w:ind w:left="5760" w:hanging="360"/>
      </w:pPr>
      <w:rPr>
        <w:rFonts w:ascii="Courier New" w:hAnsi="Courier New" w:hint="default"/>
      </w:rPr>
    </w:lvl>
    <w:lvl w:ilvl="8" w:tplc="70922EDC">
      <w:start w:val="1"/>
      <w:numFmt w:val="bullet"/>
      <w:lvlText w:val=""/>
      <w:lvlJc w:val="left"/>
      <w:pPr>
        <w:ind w:left="6480" w:hanging="360"/>
      </w:pPr>
      <w:rPr>
        <w:rFonts w:ascii="Wingdings" w:hAnsi="Wingdings" w:hint="default"/>
      </w:rPr>
    </w:lvl>
  </w:abstractNum>
  <w:abstractNum w:abstractNumId="10" w15:restartNumberingAfterBreak="0">
    <w:nsid w:val="3A6C03B5"/>
    <w:multiLevelType w:val="hybridMultilevel"/>
    <w:tmpl w:val="BD783D60"/>
    <w:lvl w:ilvl="0" w:tplc="0CA8EFEC">
      <w:start w:val="1"/>
      <w:numFmt w:val="bullet"/>
      <w:lvlText w:val=""/>
      <w:lvlJc w:val="left"/>
      <w:pPr>
        <w:ind w:left="720" w:hanging="360"/>
      </w:pPr>
      <w:rPr>
        <w:rFonts w:ascii="Symbol" w:hAnsi="Symbol" w:hint="default"/>
      </w:rPr>
    </w:lvl>
    <w:lvl w:ilvl="1" w:tplc="BB4CF1F6">
      <w:start w:val="1"/>
      <w:numFmt w:val="bullet"/>
      <w:lvlText w:val=""/>
      <w:lvlJc w:val="left"/>
      <w:pPr>
        <w:ind w:left="720" w:hanging="360"/>
      </w:pPr>
      <w:rPr>
        <w:rFonts w:ascii="Symbol" w:hAnsi="Symbol" w:hint="default"/>
      </w:rPr>
    </w:lvl>
    <w:lvl w:ilvl="2" w:tplc="1DEE777E">
      <w:start w:val="1"/>
      <w:numFmt w:val="bullet"/>
      <w:lvlText w:val=""/>
      <w:lvlJc w:val="left"/>
      <w:pPr>
        <w:ind w:left="2160" w:hanging="360"/>
      </w:pPr>
      <w:rPr>
        <w:rFonts w:ascii="Wingdings" w:hAnsi="Wingdings" w:hint="default"/>
      </w:rPr>
    </w:lvl>
    <w:lvl w:ilvl="3" w:tplc="AC5613FA">
      <w:start w:val="1"/>
      <w:numFmt w:val="bullet"/>
      <w:lvlText w:val=""/>
      <w:lvlJc w:val="left"/>
      <w:pPr>
        <w:ind w:left="2880" w:hanging="360"/>
      </w:pPr>
      <w:rPr>
        <w:rFonts w:ascii="Symbol" w:hAnsi="Symbol" w:hint="default"/>
      </w:rPr>
    </w:lvl>
    <w:lvl w:ilvl="4" w:tplc="BB901E24">
      <w:start w:val="1"/>
      <w:numFmt w:val="bullet"/>
      <w:lvlText w:val="o"/>
      <w:lvlJc w:val="left"/>
      <w:pPr>
        <w:ind w:left="3600" w:hanging="360"/>
      </w:pPr>
      <w:rPr>
        <w:rFonts w:ascii="Courier New" w:hAnsi="Courier New" w:hint="default"/>
      </w:rPr>
    </w:lvl>
    <w:lvl w:ilvl="5" w:tplc="A93288E2">
      <w:start w:val="1"/>
      <w:numFmt w:val="bullet"/>
      <w:lvlText w:val=""/>
      <w:lvlJc w:val="left"/>
      <w:pPr>
        <w:ind w:left="4320" w:hanging="360"/>
      </w:pPr>
      <w:rPr>
        <w:rFonts w:ascii="Wingdings" w:hAnsi="Wingdings" w:hint="default"/>
      </w:rPr>
    </w:lvl>
    <w:lvl w:ilvl="6" w:tplc="D6A4D6F2">
      <w:start w:val="1"/>
      <w:numFmt w:val="bullet"/>
      <w:lvlText w:val=""/>
      <w:lvlJc w:val="left"/>
      <w:pPr>
        <w:ind w:left="5040" w:hanging="360"/>
      </w:pPr>
      <w:rPr>
        <w:rFonts w:ascii="Symbol" w:hAnsi="Symbol" w:hint="default"/>
      </w:rPr>
    </w:lvl>
    <w:lvl w:ilvl="7" w:tplc="8B166482">
      <w:start w:val="1"/>
      <w:numFmt w:val="bullet"/>
      <w:lvlText w:val="o"/>
      <w:lvlJc w:val="left"/>
      <w:pPr>
        <w:ind w:left="5760" w:hanging="360"/>
      </w:pPr>
      <w:rPr>
        <w:rFonts w:ascii="Courier New" w:hAnsi="Courier New" w:hint="default"/>
      </w:rPr>
    </w:lvl>
    <w:lvl w:ilvl="8" w:tplc="47F6F748">
      <w:start w:val="1"/>
      <w:numFmt w:val="bullet"/>
      <w:lvlText w:val=""/>
      <w:lvlJc w:val="left"/>
      <w:pPr>
        <w:ind w:left="6480" w:hanging="360"/>
      </w:pPr>
      <w:rPr>
        <w:rFonts w:ascii="Wingdings" w:hAnsi="Wingdings" w:hint="default"/>
      </w:rPr>
    </w:lvl>
  </w:abstractNum>
  <w:abstractNum w:abstractNumId="11" w15:restartNumberingAfterBreak="0">
    <w:nsid w:val="3C704219"/>
    <w:multiLevelType w:val="hybridMultilevel"/>
    <w:tmpl w:val="D9760CAE"/>
    <w:lvl w:ilvl="0" w:tplc="CE54F550">
      <w:start w:val="2"/>
      <w:numFmt w:val="bullet"/>
      <w:lvlText w:val="-"/>
      <w:lvlJc w:val="left"/>
      <w:pPr>
        <w:ind w:left="720" w:hanging="360"/>
      </w:pPr>
      <w:rPr>
        <w:rFonts w:ascii="Arial" w:eastAsia="Batang" w:hAnsi="Arial" w:cs="Arial" w:hint="default"/>
      </w:rPr>
    </w:lvl>
    <w:lvl w:ilvl="1" w:tplc="962235D2">
      <w:start w:val="1"/>
      <w:numFmt w:val="bullet"/>
      <w:lvlText w:val="o"/>
      <w:lvlJc w:val="left"/>
      <w:pPr>
        <w:ind w:left="1440" w:hanging="360"/>
      </w:pPr>
      <w:rPr>
        <w:rFonts w:ascii="Courier New" w:hAnsi="Courier New" w:cs="Courier New" w:hint="default"/>
      </w:rPr>
    </w:lvl>
    <w:lvl w:ilvl="2" w:tplc="3CFE41CE">
      <w:start w:val="1"/>
      <w:numFmt w:val="bullet"/>
      <w:lvlText w:val=""/>
      <w:lvlJc w:val="left"/>
      <w:pPr>
        <w:ind w:left="2160" w:hanging="360"/>
      </w:pPr>
      <w:rPr>
        <w:rFonts w:ascii="Wingdings" w:hAnsi="Wingdings" w:hint="default"/>
      </w:rPr>
    </w:lvl>
    <w:lvl w:ilvl="3" w:tplc="070C9B52">
      <w:start w:val="1"/>
      <w:numFmt w:val="bullet"/>
      <w:lvlText w:val=""/>
      <w:lvlJc w:val="left"/>
      <w:pPr>
        <w:ind w:left="2880" w:hanging="360"/>
      </w:pPr>
      <w:rPr>
        <w:rFonts w:ascii="Symbol" w:hAnsi="Symbol" w:hint="default"/>
      </w:rPr>
    </w:lvl>
    <w:lvl w:ilvl="4" w:tplc="16786FE6">
      <w:start w:val="1"/>
      <w:numFmt w:val="bullet"/>
      <w:lvlText w:val="o"/>
      <w:lvlJc w:val="left"/>
      <w:pPr>
        <w:ind w:left="3600" w:hanging="360"/>
      </w:pPr>
      <w:rPr>
        <w:rFonts w:ascii="Courier New" w:hAnsi="Courier New" w:cs="Courier New" w:hint="default"/>
      </w:rPr>
    </w:lvl>
    <w:lvl w:ilvl="5" w:tplc="4B686712">
      <w:start w:val="1"/>
      <w:numFmt w:val="bullet"/>
      <w:lvlText w:val=""/>
      <w:lvlJc w:val="left"/>
      <w:pPr>
        <w:ind w:left="4320" w:hanging="360"/>
      </w:pPr>
      <w:rPr>
        <w:rFonts w:ascii="Wingdings" w:hAnsi="Wingdings" w:hint="default"/>
      </w:rPr>
    </w:lvl>
    <w:lvl w:ilvl="6" w:tplc="BA80344C">
      <w:start w:val="1"/>
      <w:numFmt w:val="bullet"/>
      <w:lvlText w:val=""/>
      <w:lvlJc w:val="left"/>
      <w:pPr>
        <w:ind w:left="5040" w:hanging="360"/>
      </w:pPr>
      <w:rPr>
        <w:rFonts w:ascii="Symbol" w:hAnsi="Symbol" w:hint="default"/>
      </w:rPr>
    </w:lvl>
    <w:lvl w:ilvl="7" w:tplc="AF3C2BAE">
      <w:start w:val="1"/>
      <w:numFmt w:val="bullet"/>
      <w:lvlText w:val="o"/>
      <w:lvlJc w:val="left"/>
      <w:pPr>
        <w:ind w:left="5760" w:hanging="360"/>
      </w:pPr>
      <w:rPr>
        <w:rFonts w:ascii="Courier New" w:hAnsi="Courier New" w:cs="Courier New" w:hint="default"/>
      </w:rPr>
    </w:lvl>
    <w:lvl w:ilvl="8" w:tplc="2C505506">
      <w:start w:val="1"/>
      <w:numFmt w:val="bullet"/>
      <w:lvlText w:val=""/>
      <w:lvlJc w:val="left"/>
      <w:pPr>
        <w:ind w:left="6480" w:hanging="360"/>
      </w:pPr>
      <w:rPr>
        <w:rFonts w:ascii="Wingdings" w:hAnsi="Wingdings" w:hint="default"/>
      </w:rPr>
    </w:lvl>
  </w:abstractNum>
  <w:abstractNum w:abstractNumId="12" w15:restartNumberingAfterBreak="0">
    <w:nsid w:val="61A2614F"/>
    <w:multiLevelType w:val="hybridMultilevel"/>
    <w:tmpl w:val="C05866CE"/>
    <w:lvl w:ilvl="0" w:tplc="8B9085CA">
      <w:start w:val="1"/>
      <w:numFmt w:val="bullet"/>
      <w:lvlText w:val=""/>
      <w:lvlJc w:val="left"/>
      <w:pPr>
        <w:ind w:left="720" w:hanging="360"/>
      </w:pPr>
      <w:rPr>
        <w:rFonts w:ascii="Symbol" w:hAnsi="Symbol" w:hint="default"/>
      </w:rPr>
    </w:lvl>
    <w:lvl w:ilvl="1" w:tplc="1750A626">
      <w:start w:val="1"/>
      <w:numFmt w:val="bullet"/>
      <w:lvlText w:val="o"/>
      <w:lvlJc w:val="left"/>
      <w:pPr>
        <w:ind w:left="1440" w:hanging="360"/>
      </w:pPr>
      <w:rPr>
        <w:rFonts w:ascii="Courier New" w:hAnsi="Courier New" w:cs="Courier New" w:hint="default"/>
      </w:rPr>
    </w:lvl>
    <w:lvl w:ilvl="2" w:tplc="A838E478">
      <w:start w:val="1"/>
      <w:numFmt w:val="bullet"/>
      <w:lvlText w:val=""/>
      <w:lvlJc w:val="left"/>
      <w:pPr>
        <w:ind w:left="2160" w:hanging="360"/>
      </w:pPr>
      <w:rPr>
        <w:rFonts w:ascii="Wingdings" w:hAnsi="Wingdings" w:hint="default"/>
      </w:rPr>
    </w:lvl>
    <w:lvl w:ilvl="3" w:tplc="5B2AC46C">
      <w:start w:val="1"/>
      <w:numFmt w:val="bullet"/>
      <w:lvlText w:val=""/>
      <w:lvlJc w:val="left"/>
      <w:pPr>
        <w:ind w:left="2880" w:hanging="360"/>
      </w:pPr>
      <w:rPr>
        <w:rFonts w:ascii="Symbol" w:hAnsi="Symbol" w:hint="default"/>
      </w:rPr>
    </w:lvl>
    <w:lvl w:ilvl="4" w:tplc="107CE02A">
      <w:start w:val="1"/>
      <w:numFmt w:val="bullet"/>
      <w:lvlText w:val="o"/>
      <w:lvlJc w:val="left"/>
      <w:pPr>
        <w:ind w:left="3600" w:hanging="360"/>
      </w:pPr>
      <w:rPr>
        <w:rFonts w:ascii="Courier New" w:hAnsi="Courier New" w:cs="Courier New" w:hint="default"/>
      </w:rPr>
    </w:lvl>
    <w:lvl w:ilvl="5" w:tplc="56C8CEDA">
      <w:start w:val="1"/>
      <w:numFmt w:val="bullet"/>
      <w:lvlText w:val=""/>
      <w:lvlJc w:val="left"/>
      <w:pPr>
        <w:ind w:left="4320" w:hanging="360"/>
      </w:pPr>
      <w:rPr>
        <w:rFonts w:ascii="Wingdings" w:hAnsi="Wingdings" w:hint="default"/>
      </w:rPr>
    </w:lvl>
    <w:lvl w:ilvl="6" w:tplc="0980DCB8">
      <w:start w:val="1"/>
      <w:numFmt w:val="bullet"/>
      <w:lvlText w:val=""/>
      <w:lvlJc w:val="left"/>
      <w:pPr>
        <w:ind w:left="5040" w:hanging="360"/>
      </w:pPr>
      <w:rPr>
        <w:rFonts w:ascii="Symbol" w:hAnsi="Symbol" w:hint="default"/>
      </w:rPr>
    </w:lvl>
    <w:lvl w:ilvl="7" w:tplc="34B0B78C">
      <w:start w:val="1"/>
      <w:numFmt w:val="bullet"/>
      <w:lvlText w:val="o"/>
      <w:lvlJc w:val="left"/>
      <w:pPr>
        <w:ind w:left="5760" w:hanging="360"/>
      </w:pPr>
      <w:rPr>
        <w:rFonts w:ascii="Courier New" w:hAnsi="Courier New" w:cs="Courier New" w:hint="default"/>
      </w:rPr>
    </w:lvl>
    <w:lvl w:ilvl="8" w:tplc="13E46F58">
      <w:start w:val="1"/>
      <w:numFmt w:val="bullet"/>
      <w:lvlText w:val=""/>
      <w:lvlJc w:val="left"/>
      <w:pPr>
        <w:ind w:left="6480" w:hanging="360"/>
      </w:pPr>
      <w:rPr>
        <w:rFonts w:ascii="Wingdings" w:hAnsi="Wingdings" w:hint="default"/>
      </w:rPr>
    </w:lvl>
  </w:abstractNum>
  <w:abstractNum w:abstractNumId="13" w15:restartNumberingAfterBreak="0">
    <w:nsid w:val="61DC0187"/>
    <w:multiLevelType w:val="hybridMultilevel"/>
    <w:tmpl w:val="7794D804"/>
    <w:lvl w:ilvl="0" w:tplc="B1EE6F74">
      <w:start w:val="1"/>
      <w:numFmt w:val="bullet"/>
      <w:lvlText w:val=""/>
      <w:lvlJc w:val="left"/>
      <w:pPr>
        <w:ind w:left="360" w:hanging="360"/>
      </w:pPr>
      <w:rPr>
        <w:rFonts w:ascii="Wingdings" w:hAnsi="Wingdings" w:cs="Wingdings" w:hint="default"/>
        <w:color w:val="468329"/>
      </w:rPr>
    </w:lvl>
    <w:lvl w:ilvl="1" w:tplc="23247D34">
      <w:start w:val="1"/>
      <w:numFmt w:val="bullet"/>
      <w:lvlText w:val="o"/>
      <w:lvlJc w:val="left"/>
      <w:pPr>
        <w:ind w:left="1080" w:hanging="360"/>
      </w:pPr>
      <w:rPr>
        <w:rFonts w:ascii="Courier New" w:hAnsi="Courier New" w:cs="Courier New" w:hint="default"/>
      </w:rPr>
    </w:lvl>
    <w:lvl w:ilvl="2" w:tplc="B882C5F4">
      <w:start w:val="1"/>
      <w:numFmt w:val="bullet"/>
      <w:lvlText w:val=""/>
      <w:lvlJc w:val="left"/>
      <w:pPr>
        <w:ind w:left="1800" w:hanging="360"/>
      </w:pPr>
      <w:rPr>
        <w:rFonts w:ascii="Wingdings" w:hAnsi="Wingdings" w:cs="Wingdings" w:hint="default"/>
      </w:rPr>
    </w:lvl>
    <w:lvl w:ilvl="3" w:tplc="D41A601C">
      <w:start w:val="1"/>
      <w:numFmt w:val="bullet"/>
      <w:lvlText w:val=""/>
      <w:lvlJc w:val="left"/>
      <w:pPr>
        <w:ind w:left="2520" w:hanging="360"/>
      </w:pPr>
      <w:rPr>
        <w:rFonts w:ascii="Symbol" w:hAnsi="Symbol" w:cs="Symbol" w:hint="default"/>
      </w:rPr>
    </w:lvl>
    <w:lvl w:ilvl="4" w:tplc="9FE0FED6">
      <w:start w:val="1"/>
      <w:numFmt w:val="bullet"/>
      <w:lvlText w:val="o"/>
      <w:lvlJc w:val="left"/>
      <w:pPr>
        <w:ind w:left="3240" w:hanging="360"/>
      </w:pPr>
      <w:rPr>
        <w:rFonts w:ascii="Courier New" w:hAnsi="Courier New" w:cs="Courier New" w:hint="default"/>
      </w:rPr>
    </w:lvl>
    <w:lvl w:ilvl="5" w:tplc="0396D9FE">
      <w:start w:val="1"/>
      <w:numFmt w:val="bullet"/>
      <w:lvlText w:val=""/>
      <w:lvlJc w:val="left"/>
      <w:pPr>
        <w:ind w:left="3960" w:hanging="360"/>
      </w:pPr>
      <w:rPr>
        <w:rFonts w:ascii="Wingdings" w:hAnsi="Wingdings" w:cs="Wingdings" w:hint="default"/>
      </w:rPr>
    </w:lvl>
    <w:lvl w:ilvl="6" w:tplc="96000B34">
      <w:start w:val="1"/>
      <w:numFmt w:val="bullet"/>
      <w:lvlText w:val=""/>
      <w:lvlJc w:val="left"/>
      <w:pPr>
        <w:ind w:left="4680" w:hanging="360"/>
      </w:pPr>
      <w:rPr>
        <w:rFonts w:ascii="Symbol" w:hAnsi="Symbol" w:cs="Symbol" w:hint="default"/>
      </w:rPr>
    </w:lvl>
    <w:lvl w:ilvl="7" w:tplc="0B34257E">
      <w:start w:val="1"/>
      <w:numFmt w:val="bullet"/>
      <w:lvlText w:val="o"/>
      <w:lvlJc w:val="left"/>
      <w:pPr>
        <w:ind w:left="5400" w:hanging="360"/>
      </w:pPr>
      <w:rPr>
        <w:rFonts w:ascii="Courier New" w:hAnsi="Courier New" w:cs="Courier New" w:hint="default"/>
      </w:rPr>
    </w:lvl>
    <w:lvl w:ilvl="8" w:tplc="C96254E2">
      <w:start w:val="1"/>
      <w:numFmt w:val="bullet"/>
      <w:lvlText w:val=""/>
      <w:lvlJc w:val="left"/>
      <w:pPr>
        <w:ind w:left="6120" w:hanging="360"/>
      </w:pPr>
      <w:rPr>
        <w:rFonts w:ascii="Wingdings" w:hAnsi="Wingdings" w:cs="Wingdings" w:hint="default"/>
      </w:rPr>
    </w:lvl>
  </w:abstractNum>
  <w:abstractNum w:abstractNumId="14" w15:restartNumberingAfterBreak="0">
    <w:nsid w:val="6ADA7EEE"/>
    <w:multiLevelType w:val="hybridMultilevel"/>
    <w:tmpl w:val="80884042"/>
    <w:lvl w:ilvl="0" w:tplc="B0BCBBA2">
      <w:start w:val="1"/>
      <w:numFmt w:val="bullet"/>
      <w:lvlText w:val=""/>
      <w:lvlJc w:val="left"/>
      <w:pPr>
        <w:ind w:left="720" w:hanging="360"/>
      </w:pPr>
      <w:rPr>
        <w:rFonts w:ascii="Wingdings" w:hAnsi="Wingdings" w:hint="default"/>
        <w:color w:val="468329"/>
      </w:rPr>
    </w:lvl>
    <w:lvl w:ilvl="1" w:tplc="E9065274">
      <w:start w:val="1"/>
      <w:numFmt w:val="bullet"/>
      <w:lvlText w:val="o"/>
      <w:lvlJc w:val="left"/>
      <w:pPr>
        <w:ind w:left="1440" w:hanging="360"/>
      </w:pPr>
      <w:rPr>
        <w:rFonts w:ascii="Courier New" w:hAnsi="Courier New" w:cs="Courier New" w:hint="default"/>
      </w:rPr>
    </w:lvl>
    <w:lvl w:ilvl="2" w:tplc="9CC81C10">
      <w:start w:val="1"/>
      <w:numFmt w:val="bullet"/>
      <w:lvlText w:val=""/>
      <w:lvlJc w:val="left"/>
      <w:pPr>
        <w:ind w:left="2160" w:hanging="360"/>
      </w:pPr>
      <w:rPr>
        <w:rFonts w:ascii="Wingdings" w:hAnsi="Wingdings" w:hint="default"/>
      </w:rPr>
    </w:lvl>
    <w:lvl w:ilvl="3" w:tplc="0248F9EC">
      <w:start w:val="1"/>
      <w:numFmt w:val="bullet"/>
      <w:lvlText w:val=""/>
      <w:lvlJc w:val="left"/>
      <w:pPr>
        <w:ind w:left="2880" w:hanging="360"/>
      </w:pPr>
      <w:rPr>
        <w:rFonts w:ascii="Symbol" w:hAnsi="Symbol" w:hint="default"/>
      </w:rPr>
    </w:lvl>
    <w:lvl w:ilvl="4" w:tplc="7D6AB992">
      <w:start w:val="1"/>
      <w:numFmt w:val="bullet"/>
      <w:lvlText w:val="o"/>
      <w:lvlJc w:val="left"/>
      <w:pPr>
        <w:ind w:left="3600" w:hanging="360"/>
      </w:pPr>
      <w:rPr>
        <w:rFonts w:ascii="Courier New" w:hAnsi="Courier New" w:cs="Courier New" w:hint="default"/>
      </w:rPr>
    </w:lvl>
    <w:lvl w:ilvl="5" w:tplc="A050862A">
      <w:start w:val="1"/>
      <w:numFmt w:val="bullet"/>
      <w:lvlText w:val=""/>
      <w:lvlJc w:val="left"/>
      <w:pPr>
        <w:ind w:left="4320" w:hanging="360"/>
      </w:pPr>
      <w:rPr>
        <w:rFonts w:ascii="Wingdings" w:hAnsi="Wingdings" w:hint="default"/>
      </w:rPr>
    </w:lvl>
    <w:lvl w:ilvl="6" w:tplc="9FE6ACC8">
      <w:start w:val="1"/>
      <w:numFmt w:val="bullet"/>
      <w:lvlText w:val=""/>
      <w:lvlJc w:val="left"/>
      <w:pPr>
        <w:ind w:left="5040" w:hanging="360"/>
      </w:pPr>
      <w:rPr>
        <w:rFonts w:ascii="Symbol" w:hAnsi="Symbol" w:hint="default"/>
      </w:rPr>
    </w:lvl>
    <w:lvl w:ilvl="7" w:tplc="F18AE51C">
      <w:start w:val="1"/>
      <w:numFmt w:val="bullet"/>
      <w:lvlText w:val="o"/>
      <w:lvlJc w:val="left"/>
      <w:pPr>
        <w:ind w:left="5760" w:hanging="360"/>
      </w:pPr>
      <w:rPr>
        <w:rFonts w:ascii="Courier New" w:hAnsi="Courier New" w:cs="Courier New" w:hint="default"/>
      </w:rPr>
    </w:lvl>
    <w:lvl w:ilvl="8" w:tplc="283C0398">
      <w:start w:val="1"/>
      <w:numFmt w:val="bullet"/>
      <w:lvlText w:val=""/>
      <w:lvlJc w:val="left"/>
      <w:pPr>
        <w:ind w:left="6480" w:hanging="360"/>
      </w:pPr>
      <w:rPr>
        <w:rFonts w:ascii="Wingdings" w:hAnsi="Wingdings" w:hint="default"/>
      </w:rPr>
    </w:lvl>
  </w:abstractNum>
  <w:abstractNum w:abstractNumId="15" w15:restartNumberingAfterBreak="0">
    <w:nsid w:val="6D3D7D38"/>
    <w:multiLevelType w:val="hybridMultilevel"/>
    <w:tmpl w:val="67AC98A0"/>
    <w:lvl w:ilvl="0" w:tplc="D0BC73FC">
      <w:start w:val="1"/>
      <w:numFmt w:val="decimal"/>
      <w:lvlText w:val="%1."/>
      <w:lvlJc w:val="left"/>
      <w:pPr>
        <w:ind w:left="720" w:hanging="360"/>
      </w:pPr>
      <w:rPr>
        <w:rFonts w:hint="default"/>
      </w:rPr>
    </w:lvl>
    <w:lvl w:ilvl="1" w:tplc="1B6EB98C">
      <w:start w:val="1"/>
      <w:numFmt w:val="lowerLetter"/>
      <w:lvlText w:val="%2."/>
      <w:lvlJc w:val="left"/>
      <w:pPr>
        <w:ind w:left="1440" w:hanging="360"/>
      </w:pPr>
    </w:lvl>
    <w:lvl w:ilvl="2" w:tplc="BE4C208E">
      <w:start w:val="1"/>
      <w:numFmt w:val="lowerRoman"/>
      <w:lvlText w:val="%3."/>
      <w:lvlJc w:val="right"/>
      <w:pPr>
        <w:ind w:left="2160" w:hanging="180"/>
      </w:pPr>
    </w:lvl>
    <w:lvl w:ilvl="3" w:tplc="44D864BE">
      <w:start w:val="1"/>
      <w:numFmt w:val="decimal"/>
      <w:lvlText w:val="%4."/>
      <w:lvlJc w:val="left"/>
      <w:pPr>
        <w:ind w:left="2880" w:hanging="360"/>
      </w:pPr>
    </w:lvl>
    <w:lvl w:ilvl="4" w:tplc="362E0776">
      <w:start w:val="1"/>
      <w:numFmt w:val="lowerLetter"/>
      <w:lvlText w:val="%5."/>
      <w:lvlJc w:val="left"/>
      <w:pPr>
        <w:ind w:left="3600" w:hanging="360"/>
      </w:pPr>
    </w:lvl>
    <w:lvl w:ilvl="5" w:tplc="9D2AEA58">
      <w:start w:val="1"/>
      <w:numFmt w:val="lowerRoman"/>
      <w:lvlText w:val="%6."/>
      <w:lvlJc w:val="right"/>
      <w:pPr>
        <w:ind w:left="4320" w:hanging="180"/>
      </w:pPr>
    </w:lvl>
    <w:lvl w:ilvl="6" w:tplc="D6F8944E">
      <w:start w:val="1"/>
      <w:numFmt w:val="decimal"/>
      <w:lvlText w:val="%7."/>
      <w:lvlJc w:val="left"/>
      <w:pPr>
        <w:ind w:left="5040" w:hanging="360"/>
      </w:pPr>
    </w:lvl>
    <w:lvl w:ilvl="7" w:tplc="FD2069C0">
      <w:start w:val="1"/>
      <w:numFmt w:val="lowerLetter"/>
      <w:lvlText w:val="%8."/>
      <w:lvlJc w:val="left"/>
      <w:pPr>
        <w:ind w:left="5760" w:hanging="360"/>
      </w:pPr>
    </w:lvl>
    <w:lvl w:ilvl="8" w:tplc="5FD4C062">
      <w:start w:val="1"/>
      <w:numFmt w:val="lowerRoman"/>
      <w:lvlText w:val="%9."/>
      <w:lvlJc w:val="right"/>
      <w:pPr>
        <w:ind w:left="6480" w:hanging="180"/>
      </w:pPr>
    </w:lvl>
  </w:abstractNum>
  <w:abstractNum w:abstractNumId="16" w15:restartNumberingAfterBreak="0">
    <w:nsid w:val="6F126209"/>
    <w:multiLevelType w:val="hybridMultilevel"/>
    <w:tmpl w:val="8BACB82E"/>
    <w:lvl w:ilvl="0" w:tplc="3830DAF6">
      <w:start w:val="1"/>
      <w:numFmt w:val="bullet"/>
      <w:lvlText w:val=""/>
      <w:lvlJc w:val="left"/>
      <w:pPr>
        <w:ind w:left="720" w:hanging="360"/>
      </w:pPr>
      <w:rPr>
        <w:rFonts w:ascii="Symbol" w:hAnsi="Symbol" w:hint="default"/>
      </w:rPr>
    </w:lvl>
    <w:lvl w:ilvl="1" w:tplc="B172D70E">
      <w:start w:val="1"/>
      <w:numFmt w:val="bullet"/>
      <w:lvlText w:val="o"/>
      <w:lvlJc w:val="left"/>
      <w:pPr>
        <w:ind w:left="1440" w:hanging="360"/>
      </w:pPr>
      <w:rPr>
        <w:rFonts w:ascii="Courier New" w:hAnsi="Courier New" w:hint="default"/>
      </w:rPr>
    </w:lvl>
    <w:lvl w:ilvl="2" w:tplc="C8284886">
      <w:start w:val="1"/>
      <w:numFmt w:val="bullet"/>
      <w:lvlText w:val=""/>
      <w:lvlJc w:val="left"/>
      <w:pPr>
        <w:ind w:left="2160" w:hanging="360"/>
      </w:pPr>
      <w:rPr>
        <w:rFonts w:ascii="Wingdings" w:hAnsi="Wingdings" w:hint="default"/>
      </w:rPr>
    </w:lvl>
    <w:lvl w:ilvl="3" w:tplc="C28A9D64">
      <w:start w:val="1"/>
      <w:numFmt w:val="bullet"/>
      <w:lvlText w:val=""/>
      <w:lvlJc w:val="left"/>
      <w:pPr>
        <w:ind w:left="2880" w:hanging="360"/>
      </w:pPr>
      <w:rPr>
        <w:rFonts w:ascii="Symbol" w:hAnsi="Symbol" w:hint="default"/>
      </w:rPr>
    </w:lvl>
    <w:lvl w:ilvl="4" w:tplc="922E9536">
      <w:start w:val="1"/>
      <w:numFmt w:val="bullet"/>
      <w:lvlText w:val="o"/>
      <w:lvlJc w:val="left"/>
      <w:pPr>
        <w:ind w:left="3600" w:hanging="360"/>
      </w:pPr>
      <w:rPr>
        <w:rFonts w:ascii="Courier New" w:hAnsi="Courier New" w:hint="default"/>
      </w:rPr>
    </w:lvl>
    <w:lvl w:ilvl="5" w:tplc="BBFEA6E6">
      <w:start w:val="1"/>
      <w:numFmt w:val="bullet"/>
      <w:lvlText w:val=""/>
      <w:lvlJc w:val="left"/>
      <w:pPr>
        <w:ind w:left="4320" w:hanging="360"/>
      </w:pPr>
      <w:rPr>
        <w:rFonts w:ascii="Wingdings" w:hAnsi="Wingdings" w:hint="default"/>
      </w:rPr>
    </w:lvl>
    <w:lvl w:ilvl="6" w:tplc="64522602">
      <w:start w:val="1"/>
      <w:numFmt w:val="bullet"/>
      <w:lvlText w:val=""/>
      <w:lvlJc w:val="left"/>
      <w:pPr>
        <w:ind w:left="5040" w:hanging="360"/>
      </w:pPr>
      <w:rPr>
        <w:rFonts w:ascii="Symbol" w:hAnsi="Symbol" w:hint="default"/>
      </w:rPr>
    </w:lvl>
    <w:lvl w:ilvl="7" w:tplc="75C0BDB4">
      <w:start w:val="1"/>
      <w:numFmt w:val="bullet"/>
      <w:lvlText w:val="o"/>
      <w:lvlJc w:val="left"/>
      <w:pPr>
        <w:ind w:left="5760" w:hanging="360"/>
      </w:pPr>
      <w:rPr>
        <w:rFonts w:ascii="Courier New" w:hAnsi="Courier New" w:hint="default"/>
      </w:rPr>
    </w:lvl>
    <w:lvl w:ilvl="8" w:tplc="5CD4AC10">
      <w:start w:val="1"/>
      <w:numFmt w:val="bullet"/>
      <w:lvlText w:val=""/>
      <w:lvlJc w:val="left"/>
      <w:pPr>
        <w:ind w:left="6480" w:hanging="360"/>
      </w:pPr>
      <w:rPr>
        <w:rFonts w:ascii="Wingdings" w:hAnsi="Wingdings" w:hint="default"/>
      </w:rPr>
    </w:lvl>
  </w:abstractNum>
  <w:abstractNum w:abstractNumId="17" w15:restartNumberingAfterBreak="0">
    <w:nsid w:val="7B21714E"/>
    <w:multiLevelType w:val="hybridMultilevel"/>
    <w:tmpl w:val="401858FE"/>
    <w:lvl w:ilvl="0" w:tplc="A2E8213C">
      <w:start w:val="3"/>
      <w:numFmt w:val="bullet"/>
      <w:lvlText w:val="-"/>
      <w:lvlJc w:val="left"/>
      <w:pPr>
        <w:ind w:left="720" w:hanging="360"/>
      </w:pPr>
      <w:rPr>
        <w:rFonts w:ascii="Arial" w:eastAsia="SimSun" w:hAnsi="Arial" w:cs="Arial" w:hint="default"/>
      </w:rPr>
    </w:lvl>
    <w:lvl w:ilvl="1" w:tplc="62DC0AFE">
      <w:start w:val="1"/>
      <w:numFmt w:val="bullet"/>
      <w:lvlText w:val="o"/>
      <w:lvlJc w:val="left"/>
      <w:pPr>
        <w:ind w:left="1440" w:hanging="360"/>
      </w:pPr>
      <w:rPr>
        <w:rFonts w:ascii="Courier New" w:hAnsi="Courier New" w:cs="Courier New" w:hint="default"/>
      </w:rPr>
    </w:lvl>
    <w:lvl w:ilvl="2" w:tplc="346C6994">
      <w:start w:val="1"/>
      <w:numFmt w:val="bullet"/>
      <w:lvlText w:val=""/>
      <w:lvlJc w:val="left"/>
      <w:pPr>
        <w:ind w:left="2160" w:hanging="360"/>
      </w:pPr>
      <w:rPr>
        <w:rFonts w:ascii="Wingdings" w:hAnsi="Wingdings" w:hint="default"/>
      </w:rPr>
    </w:lvl>
    <w:lvl w:ilvl="3" w:tplc="A9664016">
      <w:start w:val="1"/>
      <w:numFmt w:val="bullet"/>
      <w:lvlText w:val=""/>
      <w:lvlJc w:val="left"/>
      <w:pPr>
        <w:ind w:left="2880" w:hanging="360"/>
      </w:pPr>
      <w:rPr>
        <w:rFonts w:ascii="Symbol" w:hAnsi="Symbol" w:hint="default"/>
      </w:rPr>
    </w:lvl>
    <w:lvl w:ilvl="4" w:tplc="F210D262">
      <w:start w:val="1"/>
      <w:numFmt w:val="bullet"/>
      <w:lvlText w:val="o"/>
      <w:lvlJc w:val="left"/>
      <w:pPr>
        <w:ind w:left="3600" w:hanging="360"/>
      </w:pPr>
      <w:rPr>
        <w:rFonts w:ascii="Courier New" w:hAnsi="Courier New" w:cs="Courier New" w:hint="default"/>
      </w:rPr>
    </w:lvl>
    <w:lvl w:ilvl="5" w:tplc="886AACBE">
      <w:start w:val="1"/>
      <w:numFmt w:val="bullet"/>
      <w:lvlText w:val=""/>
      <w:lvlJc w:val="left"/>
      <w:pPr>
        <w:ind w:left="4320" w:hanging="360"/>
      </w:pPr>
      <w:rPr>
        <w:rFonts w:ascii="Wingdings" w:hAnsi="Wingdings" w:hint="default"/>
      </w:rPr>
    </w:lvl>
    <w:lvl w:ilvl="6" w:tplc="99D63136">
      <w:start w:val="1"/>
      <w:numFmt w:val="bullet"/>
      <w:lvlText w:val=""/>
      <w:lvlJc w:val="left"/>
      <w:pPr>
        <w:ind w:left="5040" w:hanging="360"/>
      </w:pPr>
      <w:rPr>
        <w:rFonts w:ascii="Symbol" w:hAnsi="Symbol" w:hint="default"/>
      </w:rPr>
    </w:lvl>
    <w:lvl w:ilvl="7" w:tplc="5EA2EACE">
      <w:start w:val="1"/>
      <w:numFmt w:val="bullet"/>
      <w:lvlText w:val="o"/>
      <w:lvlJc w:val="left"/>
      <w:pPr>
        <w:ind w:left="5760" w:hanging="360"/>
      </w:pPr>
      <w:rPr>
        <w:rFonts w:ascii="Courier New" w:hAnsi="Courier New" w:cs="Courier New" w:hint="default"/>
      </w:rPr>
    </w:lvl>
    <w:lvl w:ilvl="8" w:tplc="5D7494D6">
      <w:start w:val="1"/>
      <w:numFmt w:val="bullet"/>
      <w:lvlText w:val=""/>
      <w:lvlJc w:val="left"/>
      <w:pPr>
        <w:ind w:left="6480" w:hanging="360"/>
      </w:pPr>
      <w:rPr>
        <w:rFonts w:ascii="Wingdings" w:hAnsi="Wingdings" w:hint="default"/>
      </w:rPr>
    </w:lvl>
  </w:abstractNum>
  <w:abstractNum w:abstractNumId="18" w15:restartNumberingAfterBreak="0">
    <w:nsid w:val="7E31634E"/>
    <w:multiLevelType w:val="hybridMultilevel"/>
    <w:tmpl w:val="02942A9A"/>
    <w:lvl w:ilvl="0" w:tplc="BBE6D92E">
      <w:start w:val="1"/>
      <w:numFmt w:val="bullet"/>
      <w:lvlText w:val="-"/>
      <w:lvlJc w:val="left"/>
      <w:pPr>
        <w:ind w:left="720" w:hanging="360"/>
      </w:pPr>
      <w:rPr>
        <w:rFonts w:ascii="Arial" w:eastAsia="SimSun" w:hAnsi="Arial" w:cs="Arial" w:hint="default"/>
      </w:rPr>
    </w:lvl>
    <w:lvl w:ilvl="1" w:tplc="5574B116">
      <w:start w:val="1"/>
      <w:numFmt w:val="bullet"/>
      <w:lvlText w:val="o"/>
      <w:lvlJc w:val="left"/>
      <w:pPr>
        <w:ind w:left="1440" w:hanging="360"/>
      </w:pPr>
      <w:rPr>
        <w:rFonts w:ascii="Courier New" w:hAnsi="Courier New" w:cs="Courier New" w:hint="default"/>
      </w:rPr>
    </w:lvl>
    <w:lvl w:ilvl="2" w:tplc="31866346">
      <w:start w:val="1"/>
      <w:numFmt w:val="bullet"/>
      <w:lvlText w:val=""/>
      <w:lvlJc w:val="left"/>
      <w:pPr>
        <w:ind w:left="2160" w:hanging="360"/>
      </w:pPr>
      <w:rPr>
        <w:rFonts w:ascii="Wingdings" w:hAnsi="Wingdings" w:hint="default"/>
      </w:rPr>
    </w:lvl>
    <w:lvl w:ilvl="3" w:tplc="E21C0DE2">
      <w:start w:val="1"/>
      <w:numFmt w:val="bullet"/>
      <w:lvlText w:val=""/>
      <w:lvlJc w:val="left"/>
      <w:pPr>
        <w:ind w:left="2880" w:hanging="360"/>
      </w:pPr>
      <w:rPr>
        <w:rFonts w:ascii="Symbol" w:hAnsi="Symbol" w:hint="default"/>
      </w:rPr>
    </w:lvl>
    <w:lvl w:ilvl="4" w:tplc="D624C2B6">
      <w:start w:val="1"/>
      <w:numFmt w:val="bullet"/>
      <w:lvlText w:val="o"/>
      <w:lvlJc w:val="left"/>
      <w:pPr>
        <w:ind w:left="3600" w:hanging="360"/>
      </w:pPr>
      <w:rPr>
        <w:rFonts w:ascii="Courier New" w:hAnsi="Courier New" w:cs="Courier New" w:hint="default"/>
      </w:rPr>
    </w:lvl>
    <w:lvl w:ilvl="5" w:tplc="78A6D954">
      <w:start w:val="1"/>
      <w:numFmt w:val="bullet"/>
      <w:lvlText w:val=""/>
      <w:lvlJc w:val="left"/>
      <w:pPr>
        <w:ind w:left="4320" w:hanging="360"/>
      </w:pPr>
      <w:rPr>
        <w:rFonts w:ascii="Wingdings" w:hAnsi="Wingdings" w:hint="default"/>
      </w:rPr>
    </w:lvl>
    <w:lvl w:ilvl="6" w:tplc="209E97A6">
      <w:start w:val="1"/>
      <w:numFmt w:val="bullet"/>
      <w:lvlText w:val=""/>
      <w:lvlJc w:val="left"/>
      <w:pPr>
        <w:ind w:left="5040" w:hanging="360"/>
      </w:pPr>
      <w:rPr>
        <w:rFonts w:ascii="Symbol" w:hAnsi="Symbol" w:hint="default"/>
      </w:rPr>
    </w:lvl>
    <w:lvl w:ilvl="7" w:tplc="21BCA706">
      <w:start w:val="1"/>
      <w:numFmt w:val="bullet"/>
      <w:lvlText w:val="o"/>
      <w:lvlJc w:val="left"/>
      <w:pPr>
        <w:ind w:left="5760" w:hanging="360"/>
      </w:pPr>
      <w:rPr>
        <w:rFonts w:ascii="Courier New" w:hAnsi="Courier New" w:cs="Courier New" w:hint="default"/>
      </w:rPr>
    </w:lvl>
    <w:lvl w:ilvl="8" w:tplc="30581550">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4"/>
  </w:num>
  <w:num w:numId="5">
    <w:abstractNumId w:val="13"/>
  </w:num>
  <w:num w:numId="6">
    <w:abstractNumId w:val="14"/>
  </w:num>
  <w:num w:numId="7">
    <w:abstractNumId w:val="16"/>
  </w:num>
  <w:num w:numId="8">
    <w:abstractNumId w:val="9"/>
  </w:num>
  <w:num w:numId="9">
    <w:abstractNumId w:val="6"/>
  </w:num>
  <w:num w:numId="10">
    <w:abstractNumId w:val="10"/>
  </w:num>
  <w:num w:numId="11">
    <w:abstractNumId w:val="7"/>
  </w:num>
  <w:num w:numId="12">
    <w:abstractNumId w:val="17"/>
  </w:num>
  <w:num w:numId="13">
    <w:abstractNumId w:val="1"/>
  </w:num>
  <w:num w:numId="14">
    <w:abstractNumId w:val="5"/>
  </w:num>
  <w:num w:numId="15">
    <w:abstractNumId w:val="11"/>
  </w:num>
  <w:num w:numId="16">
    <w:abstractNumId w:val="15"/>
  </w:num>
  <w:num w:numId="17">
    <w:abstractNumId w:val="18"/>
  </w:num>
  <w:num w:numId="18">
    <w:abstractNumId w:val="2"/>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4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D16"/>
    <w:rsid w:val="006B2D89"/>
    <w:rsid w:val="00757D16"/>
    <w:rsid w:val="00F56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3A755"/>
  <w15:docId w15:val="{029475BD-4827-40E8-9763-05A43A08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de-DE" w:eastAsia="de-DE"/>
    </w:rPr>
  </w:style>
  <w:style w:type="paragraph" w:styleId="berschrift1">
    <w:name w:val="heading 1"/>
    <w:basedOn w:val="Standard"/>
    <w:next w:val="Standard"/>
    <w:link w:val="berschrift1Zchn"/>
    <w:uiPriority w:val="9"/>
    <w:qFormat/>
    <w:pPr>
      <w:keepNext/>
      <w:keepLines/>
      <w:spacing w:before="480" w:after="200"/>
      <w:outlineLvl w:val="0"/>
    </w:pPr>
    <w:rPr>
      <w:rFonts w:ascii="Arial" w:eastAsia="Arial" w:hAnsi="Arial" w:cs="Arial"/>
      <w:sz w:val="40"/>
      <w:szCs w:val="40"/>
    </w:rPr>
  </w:style>
  <w:style w:type="paragraph" w:styleId="berschrift2">
    <w:name w:val="heading 2"/>
    <w:basedOn w:val="Standard"/>
    <w:next w:val="Standard"/>
    <w:link w:val="berschrift2Zchn"/>
    <w:uiPriority w:val="9"/>
    <w:unhideWhenUsed/>
    <w:qFormat/>
    <w:pPr>
      <w:keepNext/>
      <w:keepLines/>
      <w:spacing w:before="360" w:after="20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szCs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KopfzeileZchn">
    <w:name w:val="Kopfzeile Zchn"/>
    <w:basedOn w:val="Absatz-Standardschriftart"/>
    <w:link w:val="Kopfzeile"/>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auto"/>
      </w:tcPr>
    </w:tblStylePr>
    <w:tblStylePr w:type="band1Horz">
      <w:tblPr/>
      <w:tcPr>
        <w:shd w:val="clear" w:color="F2F2F2" w:themeColor="text1" w:themeTint="0D" w:fill="auto"/>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auto"/>
      </w:tcPr>
    </w:tblStylePr>
    <w:tblStylePr w:type="band1Horz">
      <w:rPr>
        <w:rFonts w:ascii="Arial" w:hAnsi="Arial"/>
        <w:color w:val="404040"/>
        <w:sz w:val="22"/>
      </w:rPr>
      <w:tblPr/>
      <w:tcPr>
        <w:shd w:val="clear" w:color="F2F2F2" w:themeColor="text1" w:themeTint="0D" w:fill="auto"/>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NormaleTabelle"/>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NormaleTabelle"/>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NormaleTabelle"/>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NormaleTabelle"/>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NormaleTabelle"/>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NormaleTabelle"/>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NormaleTabelle"/>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NormaleTabelle"/>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NormaleTabelle"/>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NormaleTabelle"/>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NormaleTabelle"/>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NormaleTabelle"/>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auto"/>
      </w:tcPr>
    </w:tblStylePr>
    <w:tblStylePr w:type="band1Horz">
      <w:rPr>
        <w:rFonts w:ascii="Arial" w:hAnsi="Arial"/>
        <w:color w:val="7F7F7F" w:themeColor="text1" w:themeTint="80" w:themeShade="95"/>
        <w:sz w:val="22"/>
      </w:rPr>
      <w:tblPr/>
      <w:tcPr>
        <w:shd w:val="clear" w:color="F2F2F2" w:themeColor="text1" w:themeTint="0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NormaleTabelle"/>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NormaleTabelle"/>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NormaleTabelle"/>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NormaleTabelle"/>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NormaleTabelle"/>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NormaleTabelle"/>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NormaleTabelle"/>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NormaleTabelle"/>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NormaleTabelle"/>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NormaleTabelle"/>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NormaleTabelle"/>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NormaleTabelle"/>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auto"/>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unotentext">
    <w:name w:val="footnote text"/>
    <w:basedOn w:val="Standard"/>
    <w:link w:val="FunotentextZchn"/>
    <w:uiPriority w:val="99"/>
    <w:semiHidden/>
    <w:unhideWhenUsed/>
    <w:pPr>
      <w:spacing w:after="40"/>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Pr>
      <w:sz w:val="16"/>
      <w:szCs w:val="16"/>
    </w:rPr>
  </w:style>
  <w:style w:type="paragraph" w:styleId="Kommentartext">
    <w:name w:val="annotation text"/>
    <w:basedOn w:val="Standard"/>
    <w:semiHidden/>
  </w:style>
  <w:style w:type="paragraph" w:styleId="Kommentarthema">
    <w:name w:val="annotation subject"/>
    <w:basedOn w:val="Kommentartext"/>
    <w:next w:val="Kommentartext"/>
    <w:semiHidden/>
    <w:rPr>
      <w:b/>
      <w:bCs/>
    </w:rPr>
  </w:style>
  <w:style w:type="paragraph" w:styleId="Listenabsatz">
    <w:name w:val="List Paragraph"/>
    <w:basedOn w:val="Standard"/>
    <w:uiPriority w:val="34"/>
    <w:qFormat/>
    <w:pPr>
      <w:ind w:left="720"/>
      <w:contextualSpacing/>
    </w:p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Pr>
      <w:lang w:val="de-DE" w:eastAsia="de-DE"/>
    </w:rPr>
  </w:style>
  <w:style w:type="paragraph" w:styleId="StandardWeb">
    <w:name w:val="Normal (Web)"/>
    <w:basedOn w:val="Standard"/>
    <w:uiPriority w:val="99"/>
    <w:semiHidden/>
    <w:unhideWhenUsed/>
    <w:pPr>
      <w:spacing w:before="100" w:beforeAutospacing="1" w:after="100" w:afterAutospacing="1"/>
    </w:pPr>
    <w:rPr>
      <w:rFonts w:eastAsiaTheme="minorHAnsi"/>
      <w:sz w:val="24"/>
      <w:szCs w:val="24"/>
      <w:lang w:val="en-US" w:eastAsia="en-US"/>
    </w:rPr>
  </w:style>
  <w:style w:type="character" w:styleId="NichtaufgelsteErwhnung">
    <w:name w:val="Unresolved Mention"/>
    <w:basedOn w:val="Absatz-Standardschriftar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wolfgang.fleischer@a1.group" TargetMode="External"/><Relationship Id="rId4" Type="http://schemas.openxmlformats.org/officeDocument/2006/relationships/styles" Target="styles.xml"/><Relationship Id="rId9" Type="http://schemas.openxmlformats.org/officeDocument/2006/relationships/hyperlink" Target="mailto:klaus.moschner@ngm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2.xml><?xml version="1.0" encoding="utf-8"?>
<w:settings xmlns:w="http://schemas.openxmlformats.org/wordprocessingml/2006/main">
  <w:SpecialFormsHighlight w:val="c9c8ff"/>
</w:settings>
</file>

<file path=customXml/itemProps1.xml><?xml version="1.0" encoding="utf-8"?>
<ds:datastoreItem xmlns:ds="http://schemas.openxmlformats.org/officeDocument/2006/customXml" ds:itemID="{E4F90FAB-27B7-415A-A0CD-19F9E9733F83}">
  <ds:schemaRefs>
    <ds:schemaRef ds:uri="http://schemas.openxmlformats.org/officeDocument/2006/bibliography"/>
  </ds:schemaRefs>
</ds:datastoreItem>
</file>

<file path=customXml/itemProps2.xml><?xml version="1.0" encoding="utf-8"?>
<ds:datastoreItem xmlns:ds="http://schemas.openxmlformats.org/officeDocument/2006/customXml" ds:itemID="{5D0AEA6B-E499-4EEF-98A3-AFBB261C493E}">
  <ds:schemaRefs>
    <ds:schemaRef ds:uri="http://schemas.openxmlformats.org/wordprocessingml/2006/mai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828</Words>
  <Characters>4724</Characters>
  <Application>Microsoft Office Word</Application>
  <DocSecurity>0</DocSecurity>
  <Lines>39</Lines>
  <Paragraphs>11</Paragraphs>
  <ScaleCrop>false</ScaleCrop>
  <Company>NGMN Ltd.</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Klaus Moschner</cp:lastModifiedBy>
  <cp:revision>25</cp:revision>
  <dcterms:created xsi:type="dcterms:W3CDTF">2021-06-13T14:58:00Z</dcterms:created>
  <dcterms:modified xsi:type="dcterms:W3CDTF">2021-06-17T10:56:00Z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